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258050"/>
            <wp:effectExtent l="19050" t="0" r="3175" b="0"/>
            <wp:docPr id="3" name="Рисунок 2" descr="J:\2020-2021\титульники\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2020-2021\титульники\1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B" w:rsidRDefault="001114FB" w:rsidP="001114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8D" w:rsidRPr="00A7478D" w:rsidRDefault="00A7478D" w:rsidP="00A7478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ЗАПИСКА.</w:t>
      </w:r>
    </w:p>
    <w:p w:rsidR="00A7478D" w:rsidRPr="00A7478D" w:rsidRDefault="00A7478D" w:rsidP="00A74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Данная рабочая программа по математик</w:t>
      </w:r>
      <w:r w:rsidR="00F83940">
        <w:rPr>
          <w:rFonts w:ascii="Times New Roman" w:hAnsi="Times New Roman" w:cs="Times New Roman"/>
          <w:sz w:val="24"/>
          <w:szCs w:val="24"/>
        </w:rPr>
        <w:t>е разработана для 10 класса</w:t>
      </w:r>
      <w:r w:rsidRPr="00A7478D">
        <w:rPr>
          <w:rFonts w:ascii="Times New Roman" w:hAnsi="Times New Roman" w:cs="Times New Roman"/>
          <w:sz w:val="24"/>
          <w:szCs w:val="24"/>
        </w:rPr>
        <w:t xml:space="preserve"> реализуется на основе следующих документов:</w:t>
      </w:r>
    </w:p>
    <w:p w:rsidR="00A7478D" w:rsidRPr="00A7478D" w:rsidRDefault="00A7478D" w:rsidP="00A7478D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78D">
        <w:rPr>
          <w:rFonts w:ascii="Times New Roman" w:hAnsi="Times New Roman" w:cs="Times New Roman"/>
          <w:b/>
          <w:color w:val="000000"/>
          <w:sz w:val="24"/>
          <w:szCs w:val="24"/>
        </w:rPr>
        <w:t>Федеральный закон «Об образовании в Российской Федерации»</w:t>
      </w:r>
      <w:r w:rsidRPr="00A7478D">
        <w:rPr>
          <w:rFonts w:ascii="Times New Roman" w:hAnsi="Times New Roman" w:cs="Times New Roman"/>
          <w:color w:val="000000"/>
          <w:sz w:val="24"/>
          <w:szCs w:val="24"/>
        </w:rPr>
        <w:t xml:space="preserve"> №273 ФЗ от 29.12.2012 г.</w:t>
      </w:r>
    </w:p>
    <w:p w:rsidR="00A7478D" w:rsidRPr="00A7478D" w:rsidRDefault="00A7478D" w:rsidP="00A7478D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78D">
        <w:rPr>
          <w:rFonts w:ascii="Times New Roman" w:hAnsi="Times New Roman" w:cs="Times New Roman"/>
          <w:b/>
          <w:color w:val="000000"/>
          <w:sz w:val="24"/>
          <w:szCs w:val="24"/>
        </w:rPr>
        <w:t>Распоряжение правительства РФ</w:t>
      </w:r>
      <w:r w:rsidRPr="00A7478D">
        <w:rPr>
          <w:rFonts w:ascii="Times New Roman" w:hAnsi="Times New Roman" w:cs="Times New Roman"/>
          <w:color w:val="000000"/>
          <w:sz w:val="24"/>
          <w:szCs w:val="24"/>
        </w:rPr>
        <w:t xml:space="preserve"> от 24 декабря 2013г. №2506-р «Об утверждении Концепции развития математического образования в  Российской Федерации»</w:t>
      </w:r>
    </w:p>
    <w:p w:rsidR="00A7478D" w:rsidRPr="00A7478D" w:rsidRDefault="00A7478D" w:rsidP="00A7478D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Приказа  Министерства образования и науки Российской Федерации</w:t>
      </w:r>
      <w:r w:rsidRPr="00A7478D">
        <w:rPr>
          <w:rFonts w:ascii="Times New Roman" w:hAnsi="Times New Roman" w:cs="Times New Roman"/>
          <w:sz w:val="24"/>
          <w:szCs w:val="24"/>
        </w:rPr>
        <w:t xml:space="preserve">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 (полного)  общего образования»</w:t>
      </w:r>
    </w:p>
    <w:p w:rsidR="00A7478D" w:rsidRPr="00A7478D" w:rsidRDefault="00A7478D" w:rsidP="00A7478D">
      <w:pPr>
        <w:pStyle w:val="a3"/>
        <w:numPr>
          <w:ilvl w:val="0"/>
          <w:numId w:val="1"/>
        </w:numPr>
        <w:ind w:firstLine="709"/>
        <w:jc w:val="both"/>
      </w:pPr>
      <w:r w:rsidRPr="00A7478D">
        <w:rPr>
          <w:b/>
        </w:rPr>
        <w:t xml:space="preserve">Авторские рабочие программы  по математике для 5-11 классов, </w:t>
      </w:r>
      <w:r w:rsidRPr="00A7478D">
        <w:t xml:space="preserve">авторы А.Г. </w:t>
      </w:r>
      <w:proofErr w:type="gramStart"/>
      <w:r w:rsidRPr="00A7478D">
        <w:t>Мерзляк</w:t>
      </w:r>
      <w:proofErr w:type="gramEnd"/>
      <w:r w:rsidRPr="00A7478D">
        <w:t xml:space="preserve">, В.Б.Полонский, М.С.Якир, </w:t>
      </w:r>
      <w:proofErr w:type="spellStart"/>
      <w:r w:rsidRPr="00A7478D">
        <w:t>Е.В.Буцко</w:t>
      </w:r>
      <w:proofErr w:type="spellEnd"/>
      <w:r w:rsidRPr="00A7478D">
        <w:t>, Москва, Издательский центр «</w:t>
      </w:r>
      <w:proofErr w:type="spellStart"/>
      <w:r w:rsidRPr="00A7478D">
        <w:t>Вентана-граф</w:t>
      </w:r>
      <w:proofErr w:type="spellEnd"/>
      <w:r w:rsidRPr="00A7478D">
        <w:t>», 2017.</w:t>
      </w:r>
    </w:p>
    <w:p w:rsidR="00A7478D" w:rsidRPr="00414EF6" w:rsidRDefault="00A7478D" w:rsidP="00A7478D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EF6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программа</w:t>
      </w:r>
      <w:r w:rsidRPr="00414EF6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 МБОУ </w:t>
      </w:r>
      <w:r w:rsidR="00414EF6" w:rsidRPr="00414EF6">
        <w:rPr>
          <w:rFonts w:ascii="Times New Roman" w:hAnsi="Times New Roman" w:cs="Times New Roman"/>
          <w:color w:val="000000"/>
          <w:sz w:val="24"/>
          <w:szCs w:val="24"/>
        </w:rPr>
        <w:t>«Салбинская СОШ»</w:t>
      </w:r>
    </w:p>
    <w:p w:rsidR="00A7478D" w:rsidRPr="00A7478D" w:rsidRDefault="00A7478D" w:rsidP="00A7478D">
      <w:pPr>
        <w:pStyle w:val="a3"/>
        <w:ind w:left="709" w:firstLine="709"/>
        <w:jc w:val="both"/>
        <w:rPr>
          <w:b/>
          <w:u w:val="single"/>
        </w:rPr>
      </w:pPr>
      <w:r w:rsidRPr="00A7478D">
        <w:rPr>
          <w:b/>
          <w:u w:val="single"/>
        </w:rPr>
        <w:t xml:space="preserve">Используемый УМК: </w:t>
      </w:r>
    </w:p>
    <w:p w:rsidR="00A7478D" w:rsidRPr="00A7478D" w:rsidRDefault="00A7478D" w:rsidP="00A7478D">
      <w:pPr>
        <w:pStyle w:val="a3"/>
        <w:ind w:left="0" w:firstLine="709"/>
        <w:jc w:val="both"/>
        <w:rPr>
          <w:b/>
          <w:u w:val="single"/>
        </w:rPr>
      </w:pPr>
      <w:r w:rsidRPr="00A7478D">
        <w:t xml:space="preserve">Реализация рабочей программы осуществляется с использованием учебно-методического комплекта, разработанного А. Г. </w:t>
      </w:r>
      <w:proofErr w:type="gramStart"/>
      <w:r w:rsidRPr="00A7478D">
        <w:t>Мерзляком</w:t>
      </w:r>
      <w:proofErr w:type="gramEnd"/>
      <w:r w:rsidRPr="00A7478D">
        <w:t xml:space="preserve">, В. Б. Полонским, М. С. Якиром, Д. А. </w:t>
      </w:r>
      <w:proofErr w:type="spellStart"/>
      <w:r w:rsidRPr="00A7478D">
        <w:t>Номировским</w:t>
      </w:r>
      <w:proofErr w:type="spellEnd"/>
      <w:r w:rsidRPr="00A7478D">
        <w:t>, включенного в систему «Алгоритм успеха»:</w:t>
      </w:r>
    </w:p>
    <w:p w:rsidR="00A7478D" w:rsidRPr="00A7478D" w:rsidRDefault="00A7478D" w:rsidP="00A7478D">
      <w:pPr>
        <w:pStyle w:val="a3"/>
        <w:ind w:left="0" w:firstLine="709"/>
        <w:jc w:val="both"/>
        <w:rPr>
          <w:b/>
        </w:rPr>
      </w:pPr>
      <w:r w:rsidRPr="00A7478D">
        <w:rPr>
          <w:b/>
        </w:rPr>
        <w:t>Учебники:</w:t>
      </w:r>
    </w:p>
    <w:p w:rsidR="00A7478D" w:rsidRPr="00A7478D" w:rsidRDefault="00A7478D" w:rsidP="00A7478D">
      <w:pPr>
        <w:pStyle w:val="a3"/>
        <w:numPr>
          <w:ilvl w:val="0"/>
          <w:numId w:val="2"/>
        </w:numPr>
        <w:ind w:firstLine="709"/>
        <w:jc w:val="both"/>
      </w:pPr>
      <w:r w:rsidRPr="00A7478D">
        <w:t>Алгебра и начала математического анализа,  10 класс, авторы  А.Г.</w:t>
      </w:r>
      <w:proofErr w:type="gramStart"/>
      <w:r w:rsidRPr="00A7478D">
        <w:t>Мерзляк</w:t>
      </w:r>
      <w:proofErr w:type="gramEnd"/>
      <w:r w:rsidRPr="00A7478D">
        <w:t xml:space="preserve">, В.Б.Полонский, М.С. Якир, Д.А. </w:t>
      </w:r>
      <w:proofErr w:type="spellStart"/>
      <w:r w:rsidRPr="00A7478D">
        <w:t>Номировский</w:t>
      </w:r>
      <w:proofErr w:type="spellEnd"/>
      <w:r w:rsidRPr="00A7478D">
        <w:t>, Москва, Издател</w:t>
      </w:r>
      <w:r>
        <w:t>ьский центр «</w:t>
      </w:r>
      <w:proofErr w:type="spellStart"/>
      <w:r>
        <w:t>Вентана-граф</w:t>
      </w:r>
      <w:proofErr w:type="spellEnd"/>
      <w:r>
        <w:t>», 2018</w:t>
      </w:r>
      <w:r w:rsidRPr="00A7478D">
        <w:t>.</w:t>
      </w:r>
    </w:p>
    <w:p w:rsidR="00A7478D" w:rsidRPr="00A7478D" w:rsidRDefault="00A7478D" w:rsidP="00A7478D">
      <w:pPr>
        <w:pStyle w:val="a3"/>
        <w:numPr>
          <w:ilvl w:val="0"/>
          <w:numId w:val="2"/>
        </w:numPr>
        <w:ind w:firstLine="709"/>
        <w:jc w:val="both"/>
      </w:pPr>
      <w:r w:rsidRPr="00A7478D">
        <w:t>Геометрия,10 класс,  авторы  А.Г.</w:t>
      </w:r>
      <w:proofErr w:type="gramStart"/>
      <w:r w:rsidRPr="00A7478D">
        <w:t>Мерзляк</w:t>
      </w:r>
      <w:proofErr w:type="gramEnd"/>
      <w:r w:rsidRPr="00A7478D">
        <w:t xml:space="preserve">, В.Б.Полонский, М.С. Якир, </w:t>
      </w:r>
      <w:proofErr w:type="spellStart"/>
      <w:r w:rsidRPr="00A7478D">
        <w:t>Д.А.Номировский</w:t>
      </w:r>
      <w:proofErr w:type="spellEnd"/>
      <w:r w:rsidRPr="00A7478D">
        <w:t>, Москва, Издательский центр «</w:t>
      </w:r>
      <w:proofErr w:type="spellStart"/>
      <w:r w:rsidRPr="00A7478D">
        <w:t>Вентана-граф</w:t>
      </w:r>
      <w:proofErr w:type="spellEnd"/>
      <w:r w:rsidRPr="00A7478D">
        <w:t>», 2017.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Дидактические материалы:</w:t>
      </w:r>
    </w:p>
    <w:p w:rsidR="00A7478D" w:rsidRPr="00A7478D" w:rsidRDefault="00A7478D" w:rsidP="00A7478D">
      <w:pPr>
        <w:pStyle w:val="a3"/>
        <w:numPr>
          <w:ilvl w:val="0"/>
          <w:numId w:val="3"/>
        </w:numPr>
        <w:ind w:firstLine="709"/>
        <w:jc w:val="both"/>
      </w:pPr>
      <w:r w:rsidRPr="00A7478D">
        <w:t>По алгебре и началам анализа для  10 класса, разработанные для УМК  авторов А.Г.</w:t>
      </w:r>
      <w:proofErr w:type="gramStart"/>
      <w:r w:rsidRPr="00A7478D">
        <w:t>Мерзляк</w:t>
      </w:r>
      <w:proofErr w:type="gramEnd"/>
      <w:r w:rsidRPr="00A7478D">
        <w:t xml:space="preserve">, В.Б.Полонский, М.С. Якир, Д.А. </w:t>
      </w:r>
      <w:proofErr w:type="spellStart"/>
      <w:r w:rsidRPr="00A7478D">
        <w:t>Номировский</w:t>
      </w:r>
      <w:proofErr w:type="spellEnd"/>
      <w:r w:rsidRPr="00A7478D">
        <w:t>, Москва, «</w:t>
      </w:r>
      <w:proofErr w:type="spellStart"/>
      <w:r w:rsidRPr="00A7478D">
        <w:t>Вентана-граф</w:t>
      </w:r>
      <w:proofErr w:type="spellEnd"/>
      <w:r w:rsidRPr="00A7478D">
        <w:t>» 2017 год.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A7478D" w:rsidRPr="00A7478D" w:rsidRDefault="00A7478D" w:rsidP="00A7478D">
      <w:pPr>
        <w:pStyle w:val="a3"/>
        <w:numPr>
          <w:ilvl w:val="0"/>
          <w:numId w:val="4"/>
        </w:numPr>
        <w:ind w:firstLine="709"/>
        <w:jc w:val="both"/>
      </w:pPr>
      <w:r w:rsidRPr="00A7478D">
        <w:t>К учебнику «Алгебра и начала математического анализа. 10 класс» авторов А.Г.</w:t>
      </w:r>
      <w:proofErr w:type="gramStart"/>
      <w:r w:rsidRPr="00A7478D">
        <w:t>Мерзляк</w:t>
      </w:r>
      <w:proofErr w:type="gramEnd"/>
      <w:r w:rsidRPr="00A7478D">
        <w:t xml:space="preserve">, В.Б.Полонский, М.С. Якир, Д.А. </w:t>
      </w:r>
      <w:proofErr w:type="spellStart"/>
      <w:r w:rsidRPr="00A7478D">
        <w:t>Номировский</w:t>
      </w:r>
      <w:proofErr w:type="spellEnd"/>
      <w:r w:rsidRPr="00A7478D">
        <w:t>, Москва, Издательский центр «</w:t>
      </w:r>
      <w:proofErr w:type="spellStart"/>
      <w:r w:rsidRPr="00A7478D">
        <w:t>Вентана-граф</w:t>
      </w:r>
      <w:proofErr w:type="spellEnd"/>
      <w:r w:rsidRPr="00A7478D">
        <w:t>» 2017 год.</w:t>
      </w:r>
    </w:p>
    <w:p w:rsidR="00A7478D" w:rsidRPr="00A7478D" w:rsidRDefault="00A7478D" w:rsidP="00A7478D">
      <w:pPr>
        <w:pStyle w:val="a3"/>
        <w:numPr>
          <w:ilvl w:val="0"/>
          <w:numId w:val="4"/>
        </w:numPr>
        <w:ind w:firstLine="709"/>
        <w:jc w:val="both"/>
      </w:pPr>
      <w:r w:rsidRPr="00A7478D">
        <w:t>К учебнику «Геометрия. 10 класс» авторов А.Г.</w:t>
      </w:r>
      <w:proofErr w:type="gramStart"/>
      <w:r w:rsidRPr="00A7478D">
        <w:t>Мерзляк</w:t>
      </w:r>
      <w:proofErr w:type="gramEnd"/>
      <w:r w:rsidRPr="00A7478D">
        <w:t xml:space="preserve">, В.Б.Полонский, М.С. Якир, Д.А. </w:t>
      </w:r>
      <w:proofErr w:type="spellStart"/>
      <w:r w:rsidRPr="00A7478D">
        <w:t>Номировский</w:t>
      </w:r>
      <w:proofErr w:type="spellEnd"/>
      <w:r w:rsidRPr="00A7478D">
        <w:t>, Москва, Издательский центр «</w:t>
      </w:r>
      <w:proofErr w:type="spellStart"/>
      <w:r w:rsidRPr="00A7478D">
        <w:t>Вентана-граф</w:t>
      </w:r>
      <w:proofErr w:type="spellEnd"/>
      <w:r w:rsidRPr="00A7478D">
        <w:t>» 2017 год.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Статус документа</w:t>
      </w:r>
    </w:p>
    <w:p w:rsidR="00A7478D" w:rsidRPr="00A7478D" w:rsidRDefault="00A7478D" w:rsidP="00A7478D">
      <w:pPr>
        <w:pStyle w:val="a4"/>
        <w:spacing w:before="0"/>
        <w:ind w:right="108"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A7478D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Данный учеб</w:t>
      </w:r>
      <w:r w:rsidR="00414EF6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ный курс по математике для 10 класса</w:t>
      </w:r>
      <w:r w:rsidRPr="00A7478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построен на основе Федерального государственного образовательного стандарта с учётом Концепции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A7478D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математического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A7478D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A7478D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gramStart"/>
      <w:r w:rsidRPr="00A7478D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ориентирована</w:t>
      </w:r>
      <w:proofErr w:type="gramEnd"/>
      <w:r w:rsidRPr="00A7478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требования к результатам образования, содержащимся в Примерной основной образовательной программе основного общего образования. В нём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коммуникативныхкачествличностииспособствуютформированиюключевойкомпетенции—</w:t>
      </w:r>
      <w:r w:rsidRPr="00A7478D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уменияучиться</w:t>
      </w:r>
      <w:r w:rsidRPr="00A7478D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математике разработана для классов гуманитарной направленности, рассчитана на 4 часа в неделю, всего 140 часов в год. Поскольку при таком количестве часов невозможно деление предмета «Математика» на «Алгебру и </w:t>
      </w:r>
      <w:r w:rsidRPr="00A7478D">
        <w:rPr>
          <w:rFonts w:ascii="Times New Roman" w:hAnsi="Times New Roman" w:cs="Times New Roman"/>
          <w:sz w:val="24"/>
          <w:szCs w:val="24"/>
        </w:rPr>
        <w:lastRenderedPageBreak/>
        <w:t xml:space="preserve">начала математического анализа» и «Геометрию», авторские рабочие программы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данному УМК были переработаны, поскольку рассчитаны на преподавание математики при пяти часах в неделю: три часа – на алгебру и начала анализа, два часа -  на геометрию. В рамках единого курса целесообразно изучать материал блоками, каждый из которых будет завершаться контрольной работой.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 xml:space="preserve">Программа по математике направлена на реализацию </w:t>
      </w:r>
      <w:proofErr w:type="spellStart"/>
      <w:r w:rsidRPr="00A7478D">
        <w:t>системно-деятельностного</w:t>
      </w:r>
      <w:proofErr w:type="spellEnd"/>
      <w:r w:rsidRPr="00A7478D">
        <w:t xml:space="preserve"> подхода к процессу обучения, который обеспечивает: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построение образовательного процесса с учётом индивидуальных возрастных, психологических, физиологических особенностей и здоровья обучающихся;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 xml:space="preserve">формирование готовности </w:t>
      </w:r>
      <w:proofErr w:type="gramStart"/>
      <w:r w:rsidRPr="00A7478D">
        <w:t>обучающихся</w:t>
      </w:r>
      <w:proofErr w:type="gramEnd"/>
      <w:r w:rsidRPr="00A7478D">
        <w:t xml:space="preserve"> к саморазвитию и непрерывному образованию;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 xml:space="preserve">формирование активной учебно-познавательной деятельности </w:t>
      </w:r>
      <w:proofErr w:type="gramStart"/>
      <w:r w:rsidRPr="00A7478D">
        <w:t>обучающихся</w:t>
      </w:r>
      <w:proofErr w:type="gramEnd"/>
      <w:r w:rsidRPr="00A7478D">
        <w:t>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формирование позитивного отношения к познанию научной картины мира;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 xml:space="preserve">осознанную организацию </w:t>
      </w:r>
      <w:proofErr w:type="gramStart"/>
      <w:r w:rsidRPr="00A7478D">
        <w:t>обучающимися</w:t>
      </w:r>
      <w:proofErr w:type="gramEnd"/>
      <w:r w:rsidRPr="00A7478D">
        <w:t xml:space="preserve"> своей деятельности, а также адекватное её оценивание;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 xml:space="preserve">            •</w:t>
      </w:r>
      <w:r w:rsidRPr="00A7478D">
        <w:tab/>
        <w:t>построение развивающей образовательной среды обучения.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Изучение математики на третьей ступени обучения  направлено на достижение следующих целей: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системное и осознанное усвоение курса математики;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 абстрагирование  и аналогию;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 xml:space="preserve">развитие интереса </w:t>
      </w:r>
      <w:proofErr w:type="gramStart"/>
      <w:r w:rsidRPr="00A7478D">
        <w:t>обучающихся</w:t>
      </w:r>
      <w:proofErr w:type="gramEnd"/>
      <w:r w:rsidRPr="00A7478D">
        <w:t xml:space="preserve"> к изучению математики;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использование математических моделей для решения прикладных задач, задач из смежных дисциплин;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приобретение опыта осуществления учебно-исследовательской, проектной и информационно-познавательной деятельности.</w:t>
      </w:r>
    </w:p>
    <w:p w:rsidR="00A7478D" w:rsidRPr="00A7478D" w:rsidRDefault="00A7478D" w:rsidP="00A7478D">
      <w:pPr>
        <w:pStyle w:val="a3"/>
        <w:ind w:left="708" w:firstLine="709"/>
        <w:jc w:val="both"/>
      </w:pPr>
      <w:r w:rsidRPr="00A7478D">
        <w:t>•</w:t>
      </w:r>
      <w:r w:rsidRPr="00A7478D">
        <w:tab/>
        <w:t>развитие индивидуальности и творческих способностей, направленное на подготовку выпускников к осознанному выбору профессии.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>Учебный предмет «Математика» входит в перечень учебных предметов, обязательных для изучения в средней общеобразовательной школе. Данная программа предусматривает изучение предмета на базовом уровне.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>Программа реализует авторские идеи развивающего обучения алгебре и началам математического   анализа и геометрии,</w:t>
      </w:r>
      <w:r>
        <w:t xml:space="preserve"> </w:t>
      </w:r>
      <w:r w:rsidRPr="00A7478D">
        <w:t>которое достигается особенностями изложения теоретического материала и системой упражнений на сравнение, анализ, выделение главного, установление связей, классификацию, обобщение и  систематизацию.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 xml:space="preserve">Содержание курса математики в 10—11 классах представлено в виде следующих  содержательных  разделов:  </w:t>
      </w:r>
      <w:r w:rsidRPr="00A7478D">
        <w:rPr>
          <w:b/>
        </w:rPr>
        <w:t>«Числа   и   величины», «Выражения», «Уравнения и неравенства», «Функции», «Элементы математического анализа», «Вероятность и статистика. Работа с данными», «Алгебра и начала математического анализа в историческом развитии», «Параллельность в пространстве», «Перпендикулярность в пространстве», «Многогранники», «Координаты  и векторы в пространстве», «Тела вращения», «Объёмы тел. Площадь сферы», «Геометрия в историческом развитии».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A7478D">
        <w:rPr>
          <w:rFonts w:ascii="Times New Roman" w:hAnsi="Times New Roman" w:cs="Times New Roman"/>
          <w:b/>
          <w:sz w:val="24"/>
          <w:szCs w:val="24"/>
        </w:rPr>
        <w:t>«Числа и величины»</w:t>
      </w:r>
      <w:r w:rsidRPr="00A7478D">
        <w:rPr>
          <w:rFonts w:ascii="Times New Roman" w:hAnsi="Times New Roman" w:cs="Times New Roman"/>
          <w:sz w:val="24"/>
          <w:szCs w:val="24"/>
        </w:rPr>
        <w:t xml:space="preserve"> расширяется понятие числа, которое служит фундаментом гибкого и мощного аппарата, используемого в решении математических задач и в решении задач смежных дисциплин. Материал данного раздела завершает содержательную линию школьного курса математики «Числа и величины».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Особенностью раздела </w:t>
      </w:r>
      <w:r w:rsidRPr="00A7478D">
        <w:rPr>
          <w:rFonts w:ascii="Times New Roman" w:hAnsi="Times New Roman" w:cs="Times New Roman"/>
          <w:b/>
          <w:sz w:val="24"/>
          <w:szCs w:val="24"/>
        </w:rPr>
        <w:t>«Выражения»</w:t>
      </w:r>
      <w:r w:rsidRPr="00A7478D">
        <w:rPr>
          <w:rFonts w:ascii="Times New Roman" w:hAnsi="Times New Roman" w:cs="Times New Roman"/>
          <w:sz w:val="24"/>
          <w:szCs w:val="24"/>
        </w:rPr>
        <w:t xml:space="preserve"> является то, что материал изучается в разных темах курса: «Показательная и логарифмическая функции», «Тригонометрические функции», «Степенная функция». При изучении этого раздела формируется представление о прикладном значении математики, о первоначальных принципах вычисл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тельной математики. В задачи изучения раздела входит развитие умения решать задачи рациональными методами, вносить необходимые коррективы в ходе решения задачи.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Особенностью раздела </w:t>
      </w:r>
      <w:r w:rsidRPr="00A7478D">
        <w:rPr>
          <w:rFonts w:ascii="Times New Roman" w:hAnsi="Times New Roman" w:cs="Times New Roman"/>
          <w:b/>
          <w:sz w:val="24"/>
          <w:szCs w:val="24"/>
        </w:rPr>
        <w:t>«Уравнения и неравенства»</w:t>
      </w:r>
      <w:r w:rsidRPr="00A7478D">
        <w:rPr>
          <w:rFonts w:ascii="Times New Roman" w:hAnsi="Times New Roman" w:cs="Times New Roman"/>
          <w:sz w:val="24"/>
          <w:szCs w:val="24"/>
        </w:rPr>
        <w:t xml:space="preserve"> является то, что материал изучается в разных темах курса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Показательная и логарифмическая функции», «Тригонометрические функции», «Степенная функция». Материал данного раздела носит прикладной характер и учитывает взаимосвязь системы научных знаний и метода познания — математического моделирования,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представляет широкие возможности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для развития   алгоритмического мышления, обеспечивает опыт продуктивной деятельности для развития мотивации к обучению и интеллекта.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7478D">
        <w:rPr>
          <w:rFonts w:ascii="Times New Roman" w:hAnsi="Times New Roman" w:cs="Times New Roman"/>
          <w:b/>
          <w:sz w:val="24"/>
          <w:szCs w:val="24"/>
        </w:rPr>
        <w:t>«Функции»</w:t>
      </w:r>
      <w:r w:rsidRPr="00A7478D">
        <w:rPr>
          <w:rFonts w:ascii="Times New Roman" w:hAnsi="Times New Roman" w:cs="Times New Roman"/>
          <w:sz w:val="24"/>
          <w:szCs w:val="24"/>
        </w:rPr>
        <w:t xml:space="preserve"> расширяет круг элементарных функций, изученных в курсе алгебры 7—9 классов, а также методов их исследования. Целью изучения данного раздела является формирование умения соотносить реальные зависимости из окружающей  жизни  и из смежных дисциплин с элементарными функциями, использовать функциональные представления для решения задач. Соответствующий материал способствует развитию самостоятельности в организации и проведении исследований, воображения и творческих способностей учащихся.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Материал раздела </w:t>
      </w:r>
      <w:r w:rsidRPr="00A7478D">
        <w:rPr>
          <w:rFonts w:ascii="Times New Roman" w:hAnsi="Times New Roman" w:cs="Times New Roman"/>
          <w:b/>
          <w:sz w:val="24"/>
          <w:szCs w:val="24"/>
        </w:rPr>
        <w:t>«Элементы математического анализа»</w:t>
      </w:r>
      <w:r w:rsidRPr="00A7478D">
        <w:rPr>
          <w:rFonts w:ascii="Times New Roman" w:hAnsi="Times New Roman" w:cs="Times New Roman"/>
          <w:sz w:val="24"/>
          <w:szCs w:val="24"/>
        </w:rPr>
        <w:t>, включающий в себя темы «Производная и её применение» и «Интеграл и его применение», формирует представления об общих идеях и методах математического анализа. Цель изучения раздела — применение аппарата математического анализа для решения математических и практических задач, а также для доказательства ряда теорем математического анализа и геометрии.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Содержание раздела «</w:t>
      </w:r>
      <w:r w:rsidRPr="00A7478D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  <w:r w:rsidRPr="00A7478D">
        <w:rPr>
          <w:rFonts w:ascii="Times New Roman" w:hAnsi="Times New Roman" w:cs="Times New Roman"/>
          <w:sz w:val="24"/>
          <w:szCs w:val="24"/>
        </w:rPr>
        <w:t xml:space="preserve">. </w:t>
      </w:r>
      <w:r w:rsidRPr="00A7478D">
        <w:rPr>
          <w:rFonts w:ascii="Times New Roman" w:hAnsi="Times New Roman" w:cs="Times New Roman"/>
          <w:b/>
          <w:sz w:val="24"/>
          <w:szCs w:val="24"/>
        </w:rPr>
        <w:t>Работа с данными</w:t>
      </w:r>
      <w:r w:rsidRPr="00A7478D">
        <w:rPr>
          <w:rFonts w:ascii="Times New Roman" w:hAnsi="Times New Roman" w:cs="Times New Roman"/>
          <w:sz w:val="24"/>
          <w:szCs w:val="24"/>
        </w:rPr>
        <w:t>» раскрывает прикладное и практическое значение математики в современном мире. Материал данного раздела способствует формированию умения воспринимать, представлять и критически анализировать информацию, представленную в различных формах, пониманию вероятностного характера реальных зависимостей.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7478D">
        <w:rPr>
          <w:rFonts w:ascii="Times New Roman" w:hAnsi="Times New Roman" w:cs="Times New Roman"/>
          <w:b/>
          <w:sz w:val="24"/>
          <w:szCs w:val="24"/>
        </w:rPr>
        <w:t>«Алгебра и начала математического анализа в историческом развитии</w:t>
      </w:r>
      <w:r w:rsidRPr="00A7478D">
        <w:rPr>
          <w:rFonts w:ascii="Times New Roman" w:hAnsi="Times New Roman" w:cs="Times New Roman"/>
          <w:sz w:val="24"/>
          <w:szCs w:val="24"/>
        </w:rPr>
        <w:t>» позволяет сформировать представление о культурных и исторических факторах становления математики как науки, о ценности математических знаний и их применении в современном мире, о связи научного знания и ценностных установок.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A7478D">
        <w:rPr>
          <w:rFonts w:ascii="Times New Roman" w:hAnsi="Times New Roman" w:cs="Times New Roman"/>
          <w:b/>
          <w:sz w:val="24"/>
          <w:szCs w:val="24"/>
        </w:rPr>
        <w:t>«Параллельность в  пространстве»</w:t>
      </w:r>
      <w:r w:rsidRPr="00A7478D">
        <w:rPr>
          <w:rFonts w:ascii="Times New Roman" w:hAnsi="Times New Roman" w:cs="Times New Roman"/>
          <w:sz w:val="24"/>
          <w:szCs w:val="24"/>
        </w:rPr>
        <w:t xml:space="preserve">  вводится понятие параллельности прямой и плоскости, которое служит фундаментом гибкого и мощного аппарата, используемого в решении геометрических задач.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В задачи изучения раздела </w:t>
      </w:r>
      <w:r w:rsidRPr="00A7478D">
        <w:rPr>
          <w:rFonts w:ascii="Times New Roman" w:hAnsi="Times New Roman" w:cs="Times New Roman"/>
          <w:b/>
          <w:sz w:val="24"/>
          <w:szCs w:val="24"/>
        </w:rPr>
        <w:t>«Перпендикулярность в пространстве»</w:t>
      </w:r>
      <w:r w:rsidRPr="00A7478D">
        <w:rPr>
          <w:rFonts w:ascii="Times New Roman" w:hAnsi="Times New Roman" w:cs="Times New Roman"/>
          <w:sz w:val="24"/>
          <w:szCs w:val="24"/>
        </w:rPr>
        <w:t xml:space="preserve"> входит развитие умения решать задачи рациональными методами, вносить необходимые коррективы в ходе решения задачи.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Особенностью раздела </w:t>
      </w:r>
      <w:r w:rsidRPr="00A7478D">
        <w:rPr>
          <w:rFonts w:ascii="Times New Roman" w:hAnsi="Times New Roman" w:cs="Times New Roman"/>
          <w:b/>
          <w:sz w:val="24"/>
          <w:szCs w:val="24"/>
        </w:rPr>
        <w:t>«Многогранники»</w:t>
      </w:r>
      <w:r w:rsidRPr="00A7478D">
        <w:rPr>
          <w:rFonts w:ascii="Times New Roman" w:hAnsi="Times New Roman" w:cs="Times New Roman"/>
          <w:sz w:val="24"/>
          <w:szCs w:val="24"/>
        </w:rPr>
        <w:t xml:space="preserve"> является то, что материал данного раздела носит прикладной характер и учитывает взаимосвязь системы научных знаний и метода познания — математического моделирования, обладает широкими возможностями для развития алгоритмического мышления, обеспечивает опыт продуктивной деятельности, обеспечивающий развитие мотивации к обучению и интеллекта.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7478D">
        <w:rPr>
          <w:rFonts w:ascii="Times New Roman" w:hAnsi="Times New Roman" w:cs="Times New Roman"/>
          <w:b/>
          <w:sz w:val="24"/>
          <w:szCs w:val="24"/>
        </w:rPr>
        <w:t>«Координаты и векторы в пространстве»</w:t>
      </w:r>
      <w:r w:rsidRPr="00A7478D">
        <w:rPr>
          <w:rFonts w:ascii="Times New Roman" w:hAnsi="Times New Roman" w:cs="Times New Roman"/>
          <w:sz w:val="24"/>
          <w:szCs w:val="24"/>
        </w:rPr>
        <w:t xml:space="preserve"> расширяет понятия, изученные в курсе геометрии 7—9 классов, а также методы исследования. Целью изучения данного раздела является формирование умения применять координатный метод для решения различных геометрических задач.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lastRenderedPageBreak/>
        <w:t xml:space="preserve">Материал раздела </w:t>
      </w:r>
      <w:r w:rsidRPr="00A7478D">
        <w:rPr>
          <w:rFonts w:ascii="Times New Roman" w:hAnsi="Times New Roman" w:cs="Times New Roman"/>
          <w:b/>
          <w:sz w:val="24"/>
          <w:szCs w:val="24"/>
        </w:rPr>
        <w:t xml:space="preserve">«Тела вращения» </w:t>
      </w:r>
      <w:r w:rsidRPr="00A7478D">
        <w:rPr>
          <w:rFonts w:ascii="Times New Roman" w:hAnsi="Times New Roman" w:cs="Times New Roman"/>
          <w:sz w:val="24"/>
          <w:szCs w:val="24"/>
        </w:rPr>
        <w:t>способствует развитию самостоятельности в организации и проведении исследований, воображения и творческих способностей учащихся.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Материал раздела </w:t>
      </w:r>
      <w:r w:rsidRPr="00A7478D">
        <w:rPr>
          <w:rFonts w:ascii="Times New Roman" w:hAnsi="Times New Roman" w:cs="Times New Roman"/>
          <w:b/>
          <w:sz w:val="24"/>
          <w:szCs w:val="24"/>
        </w:rPr>
        <w:t>«Объёмы тел. Площадь сферы»</w:t>
      </w:r>
      <w:r w:rsidRPr="00A7478D">
        <w:rPr>
          <w:rFonts w:ascii="Times New Roman" w:hAnsi="Times New Roman" w:cs="Times New Roman"/>
          <w:sz w:val="24"/>
          <w:szCs w:val="24"/>
        </w:rPr>
        <w:t xml:space="preserve"> формирует представления об общих идеях и методах математического анализа и геометрии. Цель изучения раздела — применение математического аппарата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78D">
        <w:rPr>
          <w:rFonts w:ascii="Times New Roman" w:hAnsi="Times New Roman" w:cs="Times New Roman"/>
          <w:sz w:val="24"/>
          <w:szCs w:val="24"/>
        </w:rPr>
        <w:t>математических и практических задач, а также для доказательства ряда теорем.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 xml:space="preserve">Раздел </w:t>
      </w:r>
      <w:r w:rsidRPr="00A7478D">
        <w:rPr>
          <w:b/>
        </w:rPr>
        <w:t>«Геометрия в историческом развитии</w:t>
      </w:r>
      <w:r w:rsidRPr="00A7478D">
        <w:t>» позволяет сформировать представление о культурных и исторических факторах становления математики как науки, о ценности математических знаний и их применений в современном мире, о связи научного знания и ценностных установок.</w:t>
      </w:r>
    </w:p>
    <w:p w:rsidR="00A7478D" w:rsidRPr="00A7478D" w:rsidRDefault="00A7478D" w:rsidP="00A747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 </w:t>
      </w:r>
      <w:proofErr w:type="spellStart"/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метапредметныеи</w:t>
      </w:r>
      <w:proofErr w:type="spellEnd"/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предметные результаты освоения содержания курса математики.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 xml:space="preserve">Изучение алгебры и начал математического анализа по данной программе способствует формированию у учащихся </w:t>
      </w:r>
      <w:r w:rsidRPr="00A7478D">
        <w:rPr>
          <w:b/>
        </w:rPr>
        <w:t xml:space="preserve">личностных, </w:t>
      </w:r>
      <w:proofErr w:type="spellStart"/>
      <w:r w:rsidRPr="00A7478D">
        <w:rPr>
          <w:b/>
        </w:rPr>
        <w:t>метапредметных</w:t>
      </w:r>
      <w:proofErr w:type="spellEnd"/>
      <w:r w:rsidRPr="00A7478D">
        <w:rPr>
          <w:b/>
        </w:rPr>
        <w:t xml:space="preserve"> и предметных результатов</w:t>
      </w:r>
      <w:r>
        <w:rPr>
          <w:b/>
        </w:rPr>
        <w:t xml:space="preserve"> </w:t>
      </w:r>
      <w:r w:rsidRPr="00A7478D">
        <w:rPr>
          <w:b/>
        </w:rPr>
        <w:t>обучения</w:t>
      </w:r>
      <w:r w:rsidRPr="00A7478D">
        <w:t>, соответствующих требованиям Федерального государственного образовательного стандарта среднего общего образования.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1)</w:t>
      </w:r>
      <w:r w:rsidRPr="00A7478D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2)</w:t>
      </w:r>
      <w:r w:rsidRPr="00A7478D">
        <w:rPr>
          <w:rFonts w:ascii="Times New Roman" w:hAnsi="Times New Roman" w:cs="Times New Roman"/>
          <w:sz w:val="24"/>
          <w:szCs w:val="24"/>
        </w:rPr>
        <w:tab/>
        <w:t>формирование мировоззрения, соответствующего с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временному уровню развития науки и общественной практики;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3)</w:t>
      </w:r>
      <w:r w:rsidRPr="00A7478D">
        <w:rPr>
          <w:rFonts w:ascii="Times New Roman" w:hAnsi="Times New Roman" w:cs="Times New Roman"/>
          <w:sz w:val="24"/>
          <w:szCs w:val="24"/>
        </w:rPr>
        <w:tab/>
        <w:t>ответственное отношение к обучению, готовность и способность к саморазвитию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78D">
        <w:rPr>
          <w:rFonts w:ascii="Times New Roman" w:hAnsi="Times New Roman" w:cs="Times New Roman"/>
          <w:sz w:val="24"/>
          <w:szCs w:val="24"/>
        </w:rPr>
        <w:t>4)</w:t>
      </w:r>
      <w:r w:rsidRPr="00A7478D">
        <w:rPr>
          <w:rFonts w:ascii="Times New Roman" w:hAnsi="Times New Roman" w:cs="Times New Roman"/>
          <w:sz w:val="24"/>
          <w:szCs w:val="24"/>
        </w:rPr>
        <w:tab/>
        <w:t>осознанный выбор будущей профессиональной деятельности на базе ориентировки в мире профессий и профессиональных предпочтений; отношение к профессиональной деятельности как к возможности участия в решении личных, общественных, государственных и общенациональных проблем; формирование уважительного отношения к труду, раз</w:t>
      </w:r>
      <w:bookmarkStart w:id="0" w:name="_GoBack"/>
      <w:bookmarkEnd w:id="0"/>
      <w:r w:rsidRPr="00A7478D">
        <w:rPr>
          <w:rFonts w:ascii="Times New Roman" w:hAnsi="Times New Roman" w:cs="Times New Roman"/>
          <w:sz w:val="24"/>
          <w:szCs w:val="24"/>
        </w:rPr>
        <w:t>витие опыта участия в социально значимом труде;</w:t>
      </w:r>
      <w:proofErr w:type="gramEnd"/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5)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контролировать, оценивать и анализировать процесс и результат учебной и математической деятельности;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6)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управлять своей познавательной деятельностью;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>7)</w:t>
      </w:r>
      <w:r w:rsidRPr="00A7478D">
        <w:tab/>
        <w:t>умение взаимодействовать с одноклассниками, детьми младшего возраста и взрослыми в образовательной, общественно полезной, учебно-исследовательской, проектной и других видах деятельности;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8) критичность мышления, инициатива, находчивость, активность при решении математических задач.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478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7478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1)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своей деятельности, ставить и формулировать для себя новые задачи в учёбе;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2)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3)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самостоятельно принимать решения, проводить анализ своей деятельности, применять различные методы познания;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4)</w:t>
      </w:r>
      <w:r w:rsidRPr="00A7478D">
        <w:rPr>
          <w:rFonts w:ascii="Times New Roman" w:hAnsi="Times New Roman" w:cs="Times New Roman"/>
          <w:sz w:val="24"/>
          <w:szCs w:val="24"/>
        </w:rPr>
        <w:tab/>
        <w:t>владение навыками познавательной, учебно-исследовательской и проектной деятельности;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A7478D">
        <w:rPr>
          <w:rFonts w:ascii="Times New Roman" w:hAnsi="Times New Roman" w:cs="Times New Roman"/>
          <w:sz w:val="24"/>
          <w:szCs w:val="24"/>
        </w:rPr>
        <w:tab/>
        <w:t>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6)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воды;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7)</w:t>
      </w:r>
      <w:r w:rsidRPr="00A7478D">
        <w:rPr>
          <w:rFonts w:ascii="Times New Roman" w:hAnsi="Times New Roman" w:cs="Times New Roman"/>
          <w:sz w:val="24"/>
          <w:szCs w:val="24"/>
        </w:rPr>
        <w:tab/>
        <w:t>формирование компетентности в области использования информационно-коммуникационных технологий;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8)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9)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самостоятельно осуществлять поиск в различных источниках, отбор, анализ, систематизацию и классификацию информации, необходимой для решения математических проблем, представлять её в понятной форме; принимать решение в условиях неполной или избыточной, точной или вероятностной информации; критически оценивать и интерпретировать информацию, получаемую из различных источников;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10)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использовать математические средства наглядности (графики, таблицы, схемы и др.) для иллюстрации,  интерпретации, аргументации;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их проверки;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12)</w:t>
      </w:r>
      <w:r w:rsidRPr="00A7478D"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1)</w:t>
      </w:r>
      <w:r w:rsidRPr="00A7478D">
        <w:rPr>
          <w:rFonts w:ascii="Times New Roman" w:hAnsi="Times New Roman" w:cs="Times New Roman"/>
          <w:sz w:val="24"/>
          <w:szCs w:val="24"/>
        </w:rPr>
        <w:tab/>
        <w:t>осознание значения математики в повседневной жизни человека;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2)</w:t>
      </w:r>
      <w:r w:rsidRPr="00A7478D">
        <w:rPr>
          <w:rFonts w:ascii="Times New Roman" w:hAnsi="Times New Roman" w:cs="Times New Roman"/>
          <w:sz w:val="24"/>
          <w:szCs w:val="24"/>
        </w:rPr>
        <w:tab/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3)</w:t>
      </w:r>
      <w:r w:rsidRPr="00A7478D">
        <w:rPr>
          <w:rFonts w:ascii="Times New Roman" w:hAnsi="Times New Roman" w:cs="Times New Roman"/>
          <w:sz w:val="24"/>
          <w:szCs w:val="24"/>
        </w:rPr>
        <w:tab/>
        <w:t>умение описывать явления реального мира на математическом языке; представление о математических понятиях и математических моделях как о важнейшем инструментарии, позволяющем описывать и изучать разные процессы и явления;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4)</w:t>
      </w:r>
      <w:r w:rsidRPr="00A7478D">
        <w:rPr>
          <w:rFonts w:ascii="Times New Roman" w:hAnsi="Times New Roman" w:cs="Times New Roman"/>
          <w:sz w:val="24"/>
          <w:szCs w:val="24"/>
        </w:rPr>
        <w:tab/>
        <w:t>представление об основных понятиях, идеях и методах математики;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5)</w:t>
      </w:r>
      <w:r w:rsidRPr="00A7478D">
        <w:rPr>
          <w:rFonts w:ascii="Times New Roman" w:hAnsi="Times New Roman" w:cs="Times New Roman"/>
          <w:sz w:val="24"/>
          <w:szCs w:val="24"/>
        </w:rPr>
        <w:tab/>
        <w:t>представление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умение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6)</w:t>
      </w:r>
      <w:r w:rsidRPr="00A7478D">
        <w:rPr>
          <w:rFonts w:ascii="Times New Roman" w:hAnsi="Times New Roman" w:cs="Times New Roman"/>
          <w:sz w:val="24"/>
          <w:szCs w:val="24"/>
        </w:rPr>
        <w:tab/>
        <w:t>владение методами доказательств и алгоритмами решения; умение их применять, проводить доказательные рассуждения в ходе решения задач;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7)</w:t>
      </w:r>
      <w:r w:rsidRPr="00A7478D">
        <w:rPr>
          <w:rFonts w:ascii="Times New Roman" w:hAnsi="Times New Roman" w:cs="Times New Roman"/>
          <w:sz w:val="24"/>
          <w:szCs w:val="24"/>
        </w:rPr>
        <w:tab/>
        <w:t>практически значимые математические умения и навыки, способность их применения к решению математических и нематематических задач, предполагающие умение: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выполнять вычисления с действительными и комплексными числами;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решать рациональные, иррациональные, показ</w:t>
      </w:r>
      <w:proofErr w:type="gramStart"/>
      <w:r w:rsidRPr="00A7478D">
        <w:t>а-</w:t>
      </w:r>
      <w:proofErr w:type="gramEnd"/>
      <w:r w:rsidRPr="00A7478D">
        <w:t xml:space="preserve"> тельные, степенные и тригонометрические уравнения, неравенства, системы уравнений и неравенств;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выполнять тождественные преобразования рациональных, иррациональных, показательных, степенных, тригонометрических выражений;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выполнять операции над множествами;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исследовать функции с помощью производной и строить их графики;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вычислять площади фигур и объёмы тел с помощью определённого интеграла;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t>•</w:t>
      </w:r>
      <w:r w:rsidRPr="00A7478D">
        <w:tab/>
        <w:t>проводить вычисления статистических характеристик, выполнять приближённые вычисления;</w:t>
      </w:r>
    </w:p>
    <w:p w:rsidR="00A7478D" w:rsidRPr="00A7478D" w:rsidRDefault="00A7478D" w:rsidP="00A7478D">
      <w:pPr>
        <w:pStyle w:val="a3"/>
        <w:ind w:firstLine="709"/>
        <w:jc w:val="both"/>
      </w:pPr>
      <w:r w:rsidRPr="00A7478D">
        <w:lastRenderedPageBreak/>
        <w:t>•</w:t>
      </w:r>
      <w:r w:rsidRPr="00A7478D">
        <w:tab/>
        <w:t>решать комбинаторные задачи;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>8)</w:t>
      </w:r>
      <w:r w:rsidRPr="00A7478D">
        <w:tab/>
        <w:t>владение</w:t>
      </w:r>
      <w:r w:rsidRPr="00A7478D">
        <w:tab/>
        <w:t>навыками</w:t>
      </w:r>
      <w:r w:rsidRPr="00A7478D">
        <w:tab/>
        <w:t>использования</w:t>
      </w:r>
      <w:r w:rsidRPr="00A7478D">
        <w:tab/>
        <w:t>компьютерных программ при решении математических задач.</w:t>
      </w:r>
    </w:p>
    <w:p w:rsidR="00A7478D" w:rsidRPr="00A7478D" w:rsidRDefault="00A7478D" w:rsidP="00A747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Место курса математики  в базисном учебном плане</w:t>
      </w:r>
    </w:p>
    <w:p w:rsidR="00A7478D" w:rsidRPr="00A7478D" w:rsidRDefault="00A7478D" w:rsidP="00A7478D">
      <w:pPr>
        <w:pStyle w:val="a3"/>
        <w:ind w:left="0" w:firstLine="709"/>
        <w:jc w:val="both"/>
      </w:pPr>
      <w:r w:rsidRPr="00A7478D">
        <w:t xml:space="preserve">В базисном учебном (образовательном) плане на изучение курса математики средней общеобразовательной школы (базовый уровень) отводится 4 учебных часа в неделю (примерная пропорция: 2,5 ч на изучение курса «Алгебра и начала математического анализа» и 1,5 ч на изучение курса «Геометрия в рамках единого курса математики). </w:t>
      </w:r>
    </w:p>
    <w:p w:rsidR="00A7478D" w:rsidRPr="00A7478D" w:rsidRDefault="00A7478D" w:rsidP="00A7478D">
      <w:pPr>
        <w:pStyle w:val="a3"/>
        <w:ind w:left="0" w:firstLine="709"/>
        <w:jc w:val="center"/>
        <w:rPr>
          <w:b/>
        </w:rPr>
      </w:pPr>
      <w:r w:rsidRPr="00A7478D">
        <w:rPr>
          <w:b/>
        </w:rPr>
        <w:t>ПЛАНИРУЕМЫЕ РЕЗУЛЬТАТЫ ОБУЧЕНИЯ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• оперировать понятием «радианная мера угла», выполнять преобразования радианной меры в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градусную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и градусной меры в радианную;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оперировать понятием «комплексное число», выполнять арифметические операции с комплексными числами;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изображать комплексные числа на комплексной плоскости, находить комплексную координату числа.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использовать различные меры измерения углов при решении геометрических задач, а также задач из смежных дисциплин;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применять комплексные числа для решения алгебраических уравнений.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Выражения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• оперировать понятиями корня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степени, степени с рациональным показателем, степени с действительным показателем, логарифма;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• применять понятия корня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степени, степени с рациональным показателем, степени с действительным показателем, логарифма и их свойства в вычислениях и при решении задач;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• выполнять тождественные преобразования выражений, содержащих корень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степени, степени с рациональным показателем, степени с действительным показателем, логарифм;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78D">
        <w:rPr>
          <w:rFonts w:ascii="Times New Roman" w:hAnsi="Times New Roman" w:cs="Times New Roman"/>
          <w:sz w:val="24"/>
          <w:szCs w:val="24"/>
        </w:rPr>
        <w:t>• оперировать понятиями: косинус, синус, тангенс, котангенс угла поворота, арккосинус, арксинус, арктангенс и арккотангенс;</w:t>
      </w:r>
      <w:proofErr w:type="gramEnd"/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выполнять тождественные преобразования тригонометрических выражений.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выполнять многошаговые преобразования выражений, применяя широкий набор способов и приёмов;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применять тождественные преобразования выражений для решения задач из различных разделов курса.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Уравнения и неравенства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  <w:r w:rsidRPr="00A7478D">
        <w:rPr>
          <w:rFonts w:ascii="Times New Roman" w:hAnsi="Times New Roman" w:cs="Times New Roman"/>
          <w:sz w:val="24"/>
          <w:szCs w:val="24"/>
        </w:rPr>
        <w:t>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решать иррациональные, тригонометрические, показательные и логарифмические уравнения, неравенства и их системы;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решать алгебраические уравнения на множестве комплексных чисел;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lastRenderedPageBreak/>
        <w:t>• овладеть приёмами решения уравнений, неравенств и систем уравнений; применять аппарат уравнений для решения разнообразных задач из математики, смежных предметов, практики;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уравнений, неравенств, систем уравнений, содержащих параметры.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Функции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понимать и использовать функциональные понятия, язык (термины, символические обозначения);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выполнять построение графиков функций с помощью геометрических  преобразований;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• выполнять построение графиков вида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7478D">
        <w:rPr>
          <w:rFonts w:ascii="Times New Roman" w:hAnsi="Times New Roman" w:cs="Times New Roman"/>
          <w:sz w:val="24"/>
          <w:szCs w:val="24"/>
        </w:rPr>
        <w:t xml:space="preserve"> , степенных, тригонометрических, обратных тригонометрических, показательных и логарифмических функций;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исследовать свойства функций;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проводить исследования, связанные с изучением свойств функций, в том числе с использованием компьютера;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использовать функциональные представления и свойства функций для решения задач из различных разделов курса математики.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Элементы математического анализа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понимать терминологию и символику, связанную с понятиями производной, первообразной и интеграла;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решать неравенства методом интервалов;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вычислять производную и первообразную функции;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• использовать производную для исследования и построения графиков функций; 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понимать геометрический смысл производной и определённого интеграла;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вычислять определённый интеграл.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сформировать представление о пределе функции в точке;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сформировать представление о применении геометрического смысла производной и интеграла в курсе математики, в смежных дисциплинах;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сформировать и углубить знания об интеграле.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Вероятность и статистика. Работа с данными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решать комбинаторные задачи на нахождение количества объектов или комбинаций;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 xml:space="preserve">применять формулу бинома Ньютона для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преобразовния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выражений;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использовать метод математической индукции для доказательства теорем и решения задач;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использовать способы представления и анализа статистических данных;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выполнять операции над событиями и вероятностями.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научиться специальным приёмам решения комбинаторных задач;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характеризовать процессы и явления, имеющие вероятностный характер.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Геометрический материал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lastRenderedPageBreak/>
        <w:t>• оперировать понятиями: точка, прямая, плоскость в пространстве, параллельность и перпендикулярность прямых и плоскостей;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распознавать основные виды многогранников (призма, пирамида, прямоугольный параллелепипед, куб);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изображать геометрические фигуры с помощью чертёжных инструментов;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извлекать информацию о пространственных геометрических фигурах, представленную на чертежах;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применять теорему Пифагора при вычислении элементов стереометрических фигур;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находить объёмы и площади поверхностей простейших многогранников с применением формул;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распознавать тела вращения: конус, цилиндр, сферу и шар;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вычислять объёмы и площади поверхностей простейших многогранников и тел вращения с помощью формул;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оперировать понятием «декартовы координаты в пространстве»;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находить координаты вершин куба и прямоугольного параллелепипеда;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находить примеры математических открытий и их авторов, в связи с отечественной и всемирной историей;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 понимать роль математики в развитии России.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• соотносить абстрактные геометрические понятия и факты с реальными жизненными объектами и ситуациями; 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использовать свойства пространственных геометрических фигур для решения задач практического содержания;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соотносить площади поверхностей тел одинаковой формы и различного размера;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оценивать форму правильного многогранника после спилов, срезов и т. п. (определять количество вершин, рёбер и граней полученных многогранников).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78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применять для решения задач геометрические факты, если условия применения заданы в явной форме;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решать задачи на нахождение геометрических величин по образцам или алгоритмам;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делать плоские (выносные) чертежи из рисунков объёмных фигур, в том числе рисовать вид сверху, сбоку, строить сечения многогранников;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 о геометрических фигурах, представленную на чертежах;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применять геометрические факты для решения задач, в том числе предполагающих несколько шагов решения;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описывать взаимное расположение прямых и плоскостей в пространстве;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формулировать свойства и признаки фигур;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доказывать  геометрические утверждения;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задавать плоскость уравнением в декартовой системе координат;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владеть стандартной классификацией пространственных фигур (пирамиды, призмы, параллелепипеды);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использовать свойства геометрических фигур для решения задач практического характера и задач из других областей знаний;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•</w:t>
      </w:r>
      <w:r w:rsidRPr="00A7478D">
        <w:rPr>
          <w:rFonts w:ascii="Times New Roman" w:hAnsi="Times New Roman" w:cs="Times New Roman"/>
          <w:sz w:val="24"/>
          <w:szCs w:val="24"/>
        </w:rPr>
        <w:tab/>
        <w:t>решать простейшие задачи введением векторного базиса.</w:t>
      </w:r>
    </w:p>
    <w:p w:rsidR="00A7478D" w:rsidRPr="00A7478D" w:rsidRDefault="00A7478D" w:rsidP="00A747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Радианная мера угла. Связь радианной меры угла с градусной мерой.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lastRenderedPageBreak/>
        <w:t>Расширение понятия числа: натуральные, целые, рациональные, действительные, комплексные числа. Комплексные числа и их геометрическая интерпретация. Сопряжённые комплексные числа. Действительная и мнимая части, модуль и аргумент комплексного числа. Алгебраическая и тригонометрическая формы записи комплексных чисел. Арифметические операции с комплексными числами. Натуральная степень комплексного числа. Формула Муавра.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Выражения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Корень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степени. Арифметический корень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степени. Свойства корня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степени. Тождественные преобразования выражений, содержащих корни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степени. Вынесение множителя из-под знака корня. Внесение множителя под знак корня.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Степень с рациональным показателем. Свойства степ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ни с рациональным показателем. Тождественные преобразования выражений, содержащих степени с рациональным показателем.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Косинус, синус, тангенс, котангенс угла поворота. Основные соотношения между косинусом, синусом, тангенсом и котангенсом одного и того же аргумента. Формулы сложения. Формулы приведения. Формулы двойного и половинного углов. Формулы суммы и разности синусов (косинусов). Формулы преобразования произведения в сумму. Тождественные преобразования выражений, содержащих косинусы, синусы, тангенсы и котангенсы.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Арккосинус, арксинус, арктангенс, арккотангенс. Простейшие свойства арккосинуса, арксинуса, арктангенса, арккотангенса.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Степень с действительным показателем. Свойства степени с действительным показателем. Тождественные преобразования выражений, содержащих степени с действительным показателем.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Логарифм. Свойства логарифмов. Тождественные пр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образования выражений, содержащих логарифмы.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Область определения уравнения (неравенства). Равн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сильные уравнения (неравенства). Равносильные преобразования уравнений (неравенств). Уравнение-следствие (неравенство-следствие).  Посторонние корни.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Иррациональные уравнения (неравенства). Метод равносильных преобразований для решения иррациональных уравнений (неравенств). Метод следствий для решения иррациональных уравнений.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Тригонометрические уравнения (неравенства). Основные тригонометрические уравнения (неравенства) и методы их решения. Тригонометрические уравнения, сводящиеся к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алгебраическим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>. Однородные уравнения первой и второй степеней. Решение тригонометрических уравнений методом разложения на множители.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Показательные уравнения (неравенства). Равносильные преобразования показательных уравнений (неравенств). Показательные уравнения (неравенства), сводящиеся к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алгебраическим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>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Логарифмические уравнения (неравенства). Равносильные преобразования логарифмических уравнений (неравенств). Логарифмические уравнения (неравенства), сводящиеся к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алгебраическим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>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Решение алгебраических уравнений на множестве комплексных чисел. Основная теорема алгебры.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Наибольшее и наименьшее значения функции. Чётные и нечётные функции. Свойства графиков чётной и нечётной функций.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Построение графиков функций с помощью геометрических преобразований (параллельных переносов, сжатий, растяжений, симметрий).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Обратимые функции. Связь возрастания и убывания функции с её обратимостью. Взаимно обратные функции. Свойства графиков взаимно обратных функций.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lastRenderedPageBreak/>
        <w:t>Степенная функция. Степенная функция с натуральным (целым) показателем. Свойства степенной функции с натуральным (целым) показателем. График степенной функции с натуральным (целым) показателем.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Функция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7478D">
        <w:rPr>
          <w:rFonts w:ascii="Times New Roman" w:hAnsi="Times New Roman" w:cs="Times New Roman"/>
          <w:sz w:val="24"/>
          <w:szCs w:val="24"/>
        </w:rPr>
        <w:tab/>
        <w:t xml:space="preserve">. Взаимообратность функций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7478D">
        <w:rPr>
          <w:rFonts w:ascii="Times New Roman" w:hAnsi="Times New Roman" w:cs="Times New Roman"/>
          <w:sz w:val="24"/>
          <w:szCs w:val="24"/>
        </w:rPr>
        <w:t xml:space="preserve"> и степенной функции с натуральным показателем. Свойства функц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ии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7478D">
        <w:rPr>
          <w:rFonts w:ascii="Times New Roman" w:hAnsi="Times New Roman" w:cs="Times New Roman"/>
          <w:sz w:val="24"/>
          <w:szCs w:val="24"/>
        </w:rPr>
        <w:t xml:space="preserve">  и её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график.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Периодические функции. Период периодической  функции. Главный период. Свойства графика периодической функции.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Тригонометрические функции: косинус, синус, тангенс, котангенс. Знаки значений тригонометрических функций. Чётность и нечётность тригонометрических функций. Периодичность тригонометрических функций. Свойства тригонометрических функций. Графики тригонометрических  функций.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Обратные тригонометрические функции. Свойства обратных тригонометрических функций и их графики.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Показательная функция. Свойства показательной функц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график.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Логарифмическая функция. Свойства логарифмической функц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график.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Элементы математического анализа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Предел функции в точке. Непрерывность. Промежутки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непрерывной функции. Непрерывность рациональной функции. Метод интервалов.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Задачи, приводящие к понятию производной. Производная функции в точке. Таблица производных. Правила вычисления производных. Механический и геометрический смысл производной. Уравнение касательной к графику функции. Признаки возрастания и убывания функции. Точки экстремума функции. Метод нахождения наибольшего и наименьшего значений функции. Построение графиков функций.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Первообразная функция. Общий вид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>. Неопределённый интеграл. Таблица первообразных функций. Правила нахождения первообразной функции. Определённый интеграл. Формула Ньютона — Лейбница. Методы нахождения площади фигур и объёма тел, ограниченных данными линиями и поверхностями.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Вероятность и статистика. Работа с данными.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i/>
          <w:sz w:val="24"/>
          <w:szCs w:val="24"/>
        </w:rPr>
        <w:t>Повторение.</w:t>
      </w:r>
      <w:r w:rsidRPr="00A7478D">
        <w:rPr>
          <w:rFonts w:ascii="Times New Roman" w:hAnsi="Times New Roman" w:cs="Times New Roman"/>
          <w:sz w:val="24"/>
          <w:szCs w:val="24"/>
        </w:rPr>
        <w:t xml:space="preserve">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значений, размаха, дисперсии. Решение задач на определение частоты и вероятности событий. Вычисление вероятностей в опытах с равн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Условная вероятность. Правило умножения вероятностей. Формула полной вероятности.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Дискретные случайные величины и распределения. Независимые случайные величины. Распределение суммы и произведения независимых случайных величин.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Математическое ожидание и дисперсия случайной величины. Математическое ожидание и дисперсия суммы случайных величин.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Геометрическое распределение. Биномиальное распределение и его свойства.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Непрерывные случайные величины. Понятие о плотности вероятности. Равномерное распределение. Показательное распределение, его параметры. Понятие о нормальном распределении. Параметры нормального распределения. Примеры случайных величин, подчинённых нормальному закону (погрешность измерений, рост человека).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Неравенство Чебышёва. Теорема Бернулли. Закон больших чисел.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Выборочный метод измерения вероятностей. Роль закона больших чисел в науке, природе и обществе.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lastRenderedPageBreak/>
        <w:t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 в историческом развитии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Развитие идеи числа, появление комплексных чисел и их применение. История возникновения дифференциального и интегрального исчисления. Полярная система координат. Элементарное представление о законе больших чисел.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Решение задач с применением свойств фигур на плоскости. Задачи на доказательство и построение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четырёхугольниками. Решение задач с использованием фактов, связанных с окружностями. Решение задач на измерения на плоскости, вычисление длин и площадей. Решение задач с использованием метода координат.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Наглядная стереометрия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78D">
        <w:rPr>
          <w:rFonts w:ascii="Times New Roman" w:hAnsi="Times New Roman" w:cs="Times New Roman"/>
          <w:sz w:val="24"/>
          <w:szCs w:val="24"/>
        </w:rPr>
        <w:t>Фигуры и их изображения (прямоугольный параллелепипед, куб, пирамида, призма, конус, цилиндр, сфера).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Основные понятия стереометрии и их свойства. Сечения куба и тетраэдра. 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Параллельность и перпендикулярность в пространстве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Расстояния между фигурами в пространстве.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Углы в пространстве. Перпендикулярность прямых и плоскостей.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Проекция фигуры на плоскость. Признаки перпендикулярности прямых и плоскостей в пространстве. Теорема о трёх перпендикулярах.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Многогранники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Простейшие комбинации многогранников и тел вращения. Вычисление элементов пространственных фигур (рёбра, диагонали, углы).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Тела вращения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конусе, сечениях конуса (параллельных основанию и проходящих через вершину), сечениях цилиндра (параллельно и перпендикулярно оси), сечениях шара. Развёртка цилиндра и конуса.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Объемы тел. Площадь сферы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Понятие об объёме. Объём пирамиды и конуса, призмы и цилиндра. Объём шара.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Подобные тела в пространстве. Соотношения между площадями поверхностей и объёмами подобных тел. Площадь поверхности правильной пирамиды и прямой призмы. Площадь поверхности прямого кругового цилиндра, прямого кругового конуса и шара.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Координаты и векторы в пространстве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Векторы и координаты в пространстве. Сумма векторов, умножение вектора на число, угол между векторами. Коллинеарные и </w:t>
      </w:r>
      <w:proofErr w:type="spellStart"/>
      <w:r w:rsidRPr="00A7478D">
        <w:rPr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 w:rsidRPr="00A7478D">
        <w:rPr>
          <w:rFonts w:ascii="Times New Roman" w:hAnsi="Times New Roman" w:cs="Times New Roman"/>
          <w:sz w:val="24"/>
          <w:szCs w:val="24"/>
        </w:rPr>
        <w:t xml:space="preserve"> векторы. Скалярное произведение векторов. Теорема о разложении вектора по трём некомпланарным векторам. Скалярное произведение векторов в координатах. Применение векторов при </w:t>
      </w:r>
      <w:r w:rsidRPr="00A7478D">
        <w:rPr>
          <w:rFonts w:ascii="Times New Roman" w:hAnsi="Times New Roman" w:cs="Times New Roman"/>
          <w:sz w:val="24"/>
          <w:szCs w:val="24"/>
        </w:rPr>
        <w:lastRenderedPageBreak/>
        <w:t>решении задач на нахождение расстояний, длин, площадей и объёмов. 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СИСТЕМА ОЦЕНИВАНИЯ УСТНЫХ И ПИСЬМЕННЫХ РАБОТ ПО МАТЕМАТИКЕ.</w:t>
      </w:r>
    </w:p>
    <w:p w:rsidR="00A7478D" w:rsidRPr="00A7478D" w:rsidRDefault="00A7478D" w:rsidP="00A7478D">
      <w:pPr>
        <w:widowControl w:val="0"/>
        <w:numPr>
          <w:ilvl w:val="0"/>
          <w:numId w:val="7"/>
        </w:numPr>
        <w:tabs>
          <w:tab w:val="clear" w:pos="660"/>
          <w:tab w:val="num" w:pos="-82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Ответ оценивается оценкой «5», если ученик: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78D">
        <w:rPr>
          <w:rFonts w:ascii="Times New Roman" w:hAnsi="Times New Roman" w:cs="Times New Roman"/>
          <w:sz w:val="24"/>
          <w:szCs w:val="24"/>
        </w:rPr>
        <w:t>полностью раскрыл содержание материала в объеме, предусмотренном программой  и учебником, изложил материал грамотным языком, точно используя математические термины и символику в определенной последовательности, правильно выполнил рисунки и чертежи, графики, соответствующие ответу, показал умение иллюстрировать теорию конкретными примерами, применять ее в новой ситуации при выполнении практического задания, отвечал самостоятельно без наводящих вопросов, возможны одна - две  неточности при освещении  второстепенных вопросов или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в высказываниях, которые ученик легко исправил после замечания учителя.</w:t>
      </w:r>
    </w:p>
    <w:p w:rsidR="00A7478D" w:rsidRPr="00A7478D" w:rsidRDefault="00A7478D" w:rsidP="00A7478D">
      <w:pPr>
        <w:widowControl w:val="0"/>
        <w:numPr>
          <w:ilvl w:val="0"/>
          <w:numId w:val="7"/>
        </w:numPr>
        <w:tabs>
          <w:tab w:val="clear" w:pos="660"/>
          <w:tab w:val="num" w:pos="-82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Ответ оценивается оценкой «4», если ответ удовлетворяет в основном требованиям на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78D">
        <w:rPr>
          <w:rFonts w:ascii="Times New Roman" w:hAnsi="Times New Roman" w:cs="Times New Roman"/>
          <w:sz w:val="24"/>
          <w:szCs w:val="24"/>
        </w:rPr>
        <w:t>оценку «5», но при этом имеет один из недостатков: в изложении допущены небольшие пробелы, не исказившие математического содержания ответа; допущены одна – две неточности при освещении основного содержания ответа, исправленные после замечания учителя; допущена ошибка, один или не более двух недочетов при освещении второстепенных вопросов или в выкладках, легко исправленные после замечания учителя.</w:t>
      </w:r>
      <w:proofErr w:type="gramEnd"/>
    </w:p>
    <w:p w:rsidR="00A7478D" w:rsidRPr="00A7478D" w:rsidRDefault="00A7478D" w:rsidP="00A7478D">
      <w:pPr>
        <w:widowControl w:val="0"/>
        <w:numPr>
          <w:ilvl w:val="0"/>
          <w:numId w:val="7"/>
        </w:numPr>
        <w:tabs>
          <w:tab w:val="clear" w:pos="660"/>
          <w:tab w:val="num" w:pos="-82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Оценка «3» ставится в следующих случаях: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неполно раскрыто содержание материала, имелись затруднения или допущены ошибки в определении понятий, использовании математической терминологии, чертежах, выкладках, исправленных после наводящих вопросов учителя; ученик не справился с применением теории в новой ситуации при выполнении задания, но выполнил задания обязательного минимума содержания по данной теме;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недостаточная сформированность основных умений и навыков.</w:t>
      </w:r>
    </w:p>
    <w:p w:rsidR="00A7478D" w:rsidRPr="00A7478D" w:rsidRDefault="00A7478D" w:rsidP="00A7478D">
      <w:pPr>
        <w:widowControl w:val="0"/>
        <w:numPr>
          <w:ilvl w:val="0"/>
          <w:numId w:val="7"/>
        </w:numPr>
        <w:tabs>
          <w:tab w:val="clear" w:pos="660"/>
          <w:tab w:val="num" w:pos="-82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Отметка «2» ставится в следующем случае: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 допущены ошибки в определении понятий, при использовании математической терминологии; обнаружено незнание и непонимание учеником большей или наиболее важной части учебного материала.</w:t>
      </w:r>
    </w:p>
    <w:p w:rsidR="00A7478D" w:rsidRPr="00A7478D" w:rsidRDefault="00A7478D" w:rsidP="00A7478D">
      <w:pPr>
        <w:widowControl w:val="0"/>
        <w:numPr>
          <w:ilvl w:val="0"/>
          <w:numId w:val="7"/>
        </w:numPr>
        <w:tabs>
          <w:tab w:val="clear" w:pos="660"/>
          <w:tab w:val="num" w:pos="-82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Отметка «1» ставится, если учащийся обнаружил полное незнание и непонимание 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изучаемого учебного материала или не смог ответить ни на один из поставленных вопросов по изучаемому материалу.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СИСТЕМА ОЦЕНИВАНИЯ КОНТРОЛЬНЫХ РАБОТ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включает в себя проверку достижения каждым обучающимся как уровня обязательной математической подготовки, так и проверку повышенного уровня знаний. Выделение в контроле двух принципиальных этапов, с одной стороны дает возможность получать объективную информацию о состоянии знаний и умений учащихся, с другой стороны, обеспечивает возможность ученикам с разным уровнем подготовки продемонстрировать свои достижения. Наличие в контрольных работах заданий под знаком «*» дает возможность продемонстрировать свои способности тем учащимся, которые имеют углубленный уровень знаний по математике.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     Оценка «3» ставится за правильное выполнение заданий, отмеченных знаком «</w:t>
      </w:r>
      <w:r w:rsidRPr="00A7478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478D">
        <w:rPr>
          <w:rFonts w:ascii="Times New Roman" w:hAnsi="Times New Roman" w:cs="Times New Roman"/>
          <w:sz w:val="24"/>
          <w:szCs w:val="24"/>
        </w:rPr>
        <w:t>».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     Оценка «4» ставится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78D">
        <w:rPr>
          <w:rFonts w:ascii="Times New Roman" w:hAnsi="Times New Roman" w:cs="Times New Roman"/>
          <w:sz w:val="24"/>
          <w:szCs w:val="24"/>
        </w:rPr>
        <w:t>правильное выполнение заданий, отмеченных знаком «</w:t>
      </w:r>
      <w:r w:rsidRPr="00A7478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478D">
        <w:rPr>
          <w:rFonts w:ascii="Times New Roman" w:hAnsi="Times New Roman" w:cs="Times New Roman"/>
          <w:sz w:val="24"/>
          <w:szCs w:val="24"/>
        </w:rPr>
        <w:t>», и  верно выполненное задание повышенного уровня сложности.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lastRenderedPageBreak/>
        <w:t xml:space="preserve">     Оценка «5» ставится за все верно выполненные задания, без учета заданий, отмеченных знаком «*». 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     Если ученик справился с заданием под знаком  «*», то ему выставляется вторая оценка «5».</w:t>
      </w:r>
    </w:p>
    <w:p w:rsidR="00A7478D" w:rsidRPr="00A7478D" w:rsidRDefault="00A7478D" w:rsidP="00A7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СИСТЕМА ОЦЕНИВАНИЯ ЗАЧЕТНЫХ РАБОТ.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     В конце изучения каждого модуля проводится зачетная работа, которая состоит из двух частей: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и практической. Если ученик сдает теоретическую часть, то ему может быть выставлена оценка «3». Практическая часть имеет дифференцированные задания, начиная с уровня обязательной подготовки и заканчивая углубленным уровнем. В зависимости от выполненного объема практической части и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 xml:space="preserve"> успешной сдачи теоретического зачета, ученику выставляется оценка «4» или «5»</w:t>
      </w:r>
    </w:p>
    <w:p w:rsidR="00A7478D" w:rsidRPr="00A7478D" w:rsidRDefault="00A7478D" w:rsidP="00A74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ОБЩАЯ КЛАССИФИКАЦИЯ ОШИБОК.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3.1. </w:t>
      </w:r>
      <w:r w:rsidRPr="00A7478D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3.2. К </w:t>
      </w:r>
      <w:r w:rsidRPr="00A7478D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A7478D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>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A7478D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A7478D">
        <w:rPr>
          <w:rFonts w:ascii="Times New Roman" w:hAnsi="Times New Roman" w:cs="Times New Roman"/>
          <w:sz w:val="24"/>
          <w:szCs w:val="24"/>
        </w:rPr>
        <w:t>);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A7478D" w:rsidRPr="00A7478D" w:rsidRDefault="00A7478D" w:rsidP="00A7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 xml:space="preserve">3.3. </w:t>
      </w:r>
      <w:r w:rsidRPr="00A7478D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A7478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A7478D" w:rsidRPr="00A7478D" w:rsidRDefault="00A7478D" w:rsidP="00A7478D">
      <w:pPr>
        <w:widowControl w:val="0"/>
        <w:numPr>
          <w:ilvl w:val="2"/>
          <w:numId w:val="6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</w:t>
      </w:r>
    </w:p>
    <w:p w:rsidR="00A7478D" w:rsidRPr="00A7478D" w:rsidRDefault="00A7478D" w:rsidP="00A747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A7478D" w:rsidRPr="00A7478D" w:rsidRDefault="00A7478D" w:rsidP="00A747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A7478D" w:rsidRPr="00A7478D" w:rsidRDefault="00A7478D" w:rsidP="00A7478D">
      <w:pPr>
        <w:pStyle w:val="a3"/>
        <w:numPr>
          <w:ilvl w:val="0"/>
          <w:numId w:val="11"/>
        </w:numPr>
        <w:ind w:firstLine="709"/>
        <w:rPr>
          <w:b/>
        </w:rPr>
      </w:pPr>
      <w:r w:rsidRPr="00A7478D">
        <w:rPr>
          <w:b/>
        </w:rPr>
        <w:t>Учебно-методический комплект</w:t>
      </w:r>
    </w:p>
    <w:p w:rsidR="00A7478D" w:rsidRPr="00A7478D" w:rsidRDefault="00A7478D" w:rsidP="00A7478D">
      <w:pPr>
        <w:pStyle w:val="a3"/>
        <w:widowControl w:val="0"/>
        <w:numPr>
          <w:ilvl w:val="0"/>
          <w:numId w:val="12"/>
        </w:numPr>
        <w:tabs>
          <w:tab w:val="left" w:pos="394"/>
        </w:tabs>
        <w:ind w:left="393" w:right="118" w:firstLine="709"/>
        <w:jc w:val="both"/>
      </w:pPr>
      <w:r w:rsidRPr="00A7478D">
        <w:rPr>
          <w:color w:val="231F20"/>
        </w:rPr>
        <w:t>Алгебра и начала математического анализа (Базовый уровень) : 10 класс : учебник для учащихся</w:t>
      </w:r>
      <w:r w:rsidR="004E7BF3" w:rsidRPr="004E7BF3">
        <w:rPr>
          <w:color w:val="231F20"/>
        </w:rPr>
        <w:t xml:space="preserve"> </w:t>
      </w:r>
      <w:r w:rsidRPr="00A7478D">
        <w:rPr>
          <w:color w:val="231F20"/>
        </w:rPr>
        <w:t xml:space="preserve">общеобразовательных организаций / А. </w:t>
      </w:r>
      <w:r w:rsidRPr="00A7478D">
        <w:rPr>
          <w:color w:val="231F20"/>
          <w:spacing w:val="-11"/>
        </w:rPr>
        <w:t xml:space="preserve">Г. </w:t>
      </w:r>
      <w:r w:rsidRPr="00A7478D">
        <w:rPr>
          <w:color w:val="231F20"/>
        </w:rPr>
        <w:t>Мерзляк, В. Б. Полонский,</w:t>
      </w:r>
      <w:r w:rsidR="004E7BF3" w:rsidRPr="004E7BF3">
        <w:rPr>
          <w:color w:val="231F20"/>
        </w:rPr>
        <w:t xml:space="preserve"> </w:t>
      </w:r>
      <w:r w:rsidRPr="00A7478D">
        <w:rPr>
          <w:color w:val="231F20"/>
        </w:rPr>
        <w:t>М.С.Якир.</w:t>
      </w:r>
      <w:proofErr w:type="gramStart"/>
      <w:r w:rsidRPr="00A7478D">
        <w:rPr>
          <w:color w:val="231F20"/>
        </w:rPr>
        <w:t>—</w:t>
      </w:r>
      <w:proofErr w:type="spellStart"/>
      <w:r w:rsidRPr="00A7478D">
        <w:rPr>
          <w:color w:val="231F20"/>
        </w:rPr>
        <w:t>М</w:t>
      </w:r>
      <w:proofErr w:type="gramEnd"/>
      <w:r w:rsidRPr="00A7478D">
        <w:rPr>
          <w:color w:val="231F20"/>
        </w:rPr>
        <w:t>.:Вентана-Граф</w:t>
      </w:r>
      <w:proofErr w:type="spellEnd"/>
      <w:r w:rsidRPr="00A7478D">
        <w:rPr>
          <w:color w:val="231F20"/>
        </w:rPr>
        <w:t>.</w:t>
      </w:r>
    </w:p>
    <w:p w:rsidR="00A7478D" w:rsidRPr="00A7478D" w:rsidRDefault="00A7478D" w:rsidP="00A7478D">
      <w:pPr>
        <w:pStyle w:val="a3"/>
        <w:widowControl w:val="0"/>
        <w:numPr>
          <w:ilvl w:val="0"/>
          <w:numId w:val="12"/>
        </w:numPr>
        <w:tabs>
          <w:tab w:val="left" w:pos="394"/>
        </w:tabs>
        <w:ind w:left="393" w:right="118" w:firstLine="709"/>
        <w:jc w:val="both"/>
      </w:pPr>
      <w:r w:rsidRPr="00A7478D">
        <w:rPr>
          <w:color w:val="231F20"/>
          <w:spacing w:val="-6"/>
        </w:rPr>
        <w:t>Алгебра</w:t>
      </w:r>
      <w:r w:rsidRPr="00A7478D">
        <w:rPr>
          <w:color w:val="231F20"/>
        </w:rPr>
        <w:t xml:space="preserve"> и начала математического анализ</w:t>
      </w:r>
      <w:proofErr w:type="gramStart"/>
      <w:r w:rsidRPr="00A7478D">
        <w:rPr>
          <w:color w:val="231F20"/>
        </w:rPr>
        <w:t>а(</w:t>
      </w:r>
      <w:proofErr w:type="gramEnd"/>
      <w:r w:rsidRPr="00A7478D">
        <w:rPr>
          <w:color w:val="231F20"/>
        </w:rPr>
        <w:t>Базовый уровень):10</w:t>
      </w:r>
      <w:r w:rsidRPr="00A7478D">
        <w:rPr>
          <w:color w:val="231F20"/>
          <w:spacing w:val="-6"/>
        </w:rPr>
        <w:t>класс</w:t>
      </w:r>
      <w:r w:rsidRPr="00A7478D">
        <w:rPr>
          <w:color w:val="231F20"/>
        </w:rPr>
        <w:t>:</w:t>
      </w:r>
      <w:r w:rsidRPr="00A7478D">
        <w:rPr>
          <w:color w:val="231F20"/>
          <w:spacing w:val="-7"/>
        </w:rPr>
        <w:t>дидактическиематериалы</w:t>
      </w:r>
      <w:r w:rsidRPr="00A7478D">
        <w:rPr>
          <w:color w:val="231F20"/>
        </w:rPr>
        <w:t>:</w:t>
      </w:r>
      <w:r w:rsidRPr="00A7478D">
        <w:rPr>
          <w:color w:val="231F20"/>
          <w:spacing w:val="-6"/>
        </w:rPr>
        <w:t>пособие</w:t>
      </w:r>
      <w:r w:rsidRPr="00A7478D">
        <w:rPr>
          <w:color w:val="231F20"/>
          <w:spacing w:val="-7"/>
        </w:rPr>
        <w:t>для учащихсяобщеобразовательныхорганизаций</w:t>
      </w:r>
      <w:r w:rsidRPr="00A7478D">
        <w:rPr>
          <w:color w:val="231F20"/>
        </w:rPr>
        <w:t>/</w:t>
      </w:r>
      <w:r w:rsidRPr="00A7478D">
        <w:rPr>
          <w:color w:val="231F20"/>
          <w:spacing w:val="-4"/>
        </w:rPr>
        <w:t>А.</w:t>
      </w:r>
      <w:r w:rsidRPr="00A7478D">
        <w:rPr>
          <w:color w:val="231F20"/>
          <w:spacing w:val="-14"/>
        </w:rPr>
        <w:t>Г.</w:t>
      </w:r>
      <w:r w:rsidRPr="00A7478D">
        <w:rPr>
          <w:color w:val="231F20"/>
          <w:spacing w:val="-7"/>
        </w:rPr>
        <w:t>Мер</w:t>
      </w:r>
      <w:r w:rsidRPr="00A7478D">
        <w:rPr>
          <w:color w:val="231F20"/>
        </w:rPr>
        <w:t xml:space="preserve">зляк,В.Б.Полонский,Е.М.Рабинович,М.С.Якир.— </w:t>
      </w:r>
      <w:r w:rsidRPr="00A7478D">
        <w:rPr>
          <w:color w:val="231F20"/>
          <w:w w:val="95"/>
        </w:rPr>
        <w:t>М.</w:t>
      </w:r>
      <w:proofErr w:type="gramStart"/>
      <w:r w:rsidRPr="00A7478D">
        <w:rPr>
          <w:color w:val="231F20"/>
          <w:w w:val="95"/>
        </w:rPr>
        <w:t xml:space="preserve"> :</w:t>
      </w:r>
      <w:proofErr w:type="spellStart"/>
      <w:proofErr w:type="gramEnd"/>
      <w:r w:rsidRPr="00A7478D">
        <w:rPr>
          <w:color w:val="231F20"/>
          <w:w w:val="95"/>
        </w:rPr>
        <w:t>Вентана-Граф</w:t>
      </w:r>
      <w:proofErr w:type="spellEnd"/>
      <w:r w:rsidRPr="00A7478D">
        <w:rPr>
          <w:color w:val="231F20"/>
          <w:w w:val="95"/>
        </w:rPr>
        <w:t>.</w:t>
      </w:r>
    </w:p>
    <w:p w:rsidR="00A7478D" w:rsidRPr="00A7478D" w:rsidRDefault="00A7478D" w:rsidP="00A7478D">
      <w:pPr>
        <w:pStyle w:val="a3"/>
        <w:widowControl w:val="0"/>
        <w:numPr>
          <w:ilvl w:val="0"/>
          <w:numId w:val="12"/>
        </w:numPr>
        <w:tabs>
          <w:tab w:val="left" w:pos="394"/>
        </w:tabs>
        <w:ind w:left="393" w:right="118" w:firstLine="709"/>
        <w:jc w:val="both"/>
      </w:pPr>
      <w:r w:rsidRPr="00A7478D">
        <w:rPr>
          <w:color w:val="231F20"/>
        </w:rPr>
        <w:lastRenderedPageBreak/>
        <w:t>Алгебра</w:t>
      </w:r>
      <w:r w:rsidR="004E7BF3" w:rsidRPr="004E7BF3">
        <w:rPr>
          <w:color w:val="231F20"/>
        </w:rPr>
        <w:t xml:space="preserve"> </w:t>
      </w:r>
      <w:r w:rsidRPr="00A7478D">
        <w:rPr>
          <w:color w:val="231F20"/>
        </w:rPr>
        <w:t>и начала математического анализ</w:t>
      </w:r>
      <w:proofErr w:type="gramStart"/>
      <w:r w:rsidRPr="00A7478D">
        <w:rPr>
          <w:color w:val="231F20"/>
        </w:rPr>
        <w:t>а(</w:t>
      </w:r>
      <w:proofErr w:type="gramEnd"/>
      <w:r w:rsidRPr="00A7478D">
        <w:rPr>
          <w:color w:val="231F20"/>
        </w:rPr>
        <w:t>Базовый уровень):10класс:методическоепособие/</w:t>
      </w:r>
      <w:proofErr w:type="spellStart"/>
      <w:r w:rsidRPr="00A7478D">
        <w:rPr>
          <w:color w:val="231F20"/>
        </w:rPr>
        <w:t>Е.В.Буцко</w:t>
      </w:r>
      <w:proofErr w:type="spellEnd"/>
      <w:r w:rsidRPr="00A7478D">
        <w:rPr>
          <w:color w:val="231F20"/>
        </w:rPr>
        <w:t xml:space="preserve">, А. </w:t>
      </w:r>
      <w:r w:rsidRPr="00A7478D">
        <w:rPr>
          <w:color w:val="231F20"/>
          <w:spacing w:val="-11"/>
        </w:rPr>
        <w:t xml:space="preserve">Г. </w:t>
      </w:r>
      <w:r w:rsidRPr="00A7478D">
        <w:rPr>
          <w:color w:val="231F20"/>
        </w:rPr>
        <w:t>Мерзляк, В. Б. Полонский, М. С. Якир. — М.</w:t>
      </w:r>
      <w:proofErr w:type="gramStart"/>
      <w:r w:rsidRPr="00A7478D">
        <w:rPr>
          <w:color w:val="231F20"/>
        </w:rPr>
        <w:t xml:space="preserve"> :</w:t>
      </w:r>
      <w:proofErr w:type="spellStart"/>
      <w:proofErr w:type="gramEnd"/>
      <w:r w:rsidRPr="00A7478D">
        <w:rPr>
          <w:color w:val="231F20"/>
        </w:rPr>
        <w:t>Вентана-Граф</w:t>
      </w:r>
      <w:proofErr w:type="spellEnd"/>
      <w:r w:rsidRPr="00A7478D">
        <w:rPr>
          <w:b/>
        </w:rPr>
        <w:t>.</w:t>
      </w:r>
    </w:p>
    <w:p w:rsidR="00A7478D" w:rsidRPr="00A7478D" w:rsidRDefault="00A7478D" w:rsidP="00A7478D">
      <w:pPr>
        <w:pStyle w:val="a3"/>
        <w:widowControl w:val="0"/>
        <w:numPr>
          <w:ilvl w:val="0"/>
          <w:numId w:val="12"/>
        </w:numPr>
        <w:tabs>
          <w:tab w:val="left" w:pos="394"/>
        </w:tabs>
        <w:ind w:left="393" w:right="118" w:firstLine="709"/>
        <w:jc w:val="both"/>
      </w:pPr>
      <w:r w:rsidRPr="00A7478D">
        <w:rPr>
          <w:color w:val="231F20"/>
        </w:rPr>
        <w:t>Геометрия (Базовый уровень):</w:t>
      </w:r>
      <w:r w:rsidRPr="00A7478D">
        <w:rPr>
          <w:color w:val="231F20"/>
          <w:spacing w:val="-12"/>
        </w:rPr>
        <w:t xml:space="preserve"> 10</w:t>
      </w:r>
      <w:r w:rsidRPr="00A7478D">
        <w:rPr>
          <w:color w:val="231F20"/>
        </w:rPr>
        <w:t>класс</w:t>
      </w:r>
      <w:proofErr w:type="gramStart"/>
      <w:r w:rsidRPr="00A7478D">
        <w:rPr>
          <w:color w:val="231F20"/>
        </w:rPr>
        <w:t>:у</w:t>
      </w:r>
      <w:proofErr w:type="gramEnd"/>
      <w:r w:rsidRPr="00A7478D">
        <w:rPr>
          <w:color w:val="231F20"/>
        </w:rPr>
        <w:t>чебникдляучащихсяобщеобразовательныхорганизаций/А.</w:t>
      </w:r>
      <w:r w:rsidRPr="00A7478D">
        <w:rPr>
          <w:color w:val="231F20"/>
          <w:spacing w:val="-11"/>
        </w:rPr>
        <w:t>Г.</w:t>
      </w:r>
      <w:r w:rsidRPr="00A7478D">
        <w:rPr>
          <w:color w:val="231F20"/>
        </w:rPr>
        <w:t>Мерзляк,В.Б.Полонский,М.С.Якир.—М.:Вентана-Граф.</w:t>
      </w:r>
    </w:p>
    <w:p w:rsidR="00A7478D" w:rsidRPr="00A7478D" w:rsidRDefault="00A7478D" w:rsidP="00A7478D">
      <w:pPr>
        <w:pStyle w:val="a3"/>
        <w:widowControl w:val="0"/>
        <w:numPr>
          <w:ilvl w:val="0"/>
          <w:numId w:val="12"/>
        </w:numPr>
        <w:tabs>
          <w:tab w:val="left" w:pos="394"/>
        </w:tabs>
        <w:ind w:left="393" w:right="118" w:firstLine="709"/>
        <w:jc w:val="both"/>
      </w:pPr>
      <w:r w:rsidRPr="00A7478D">
        <w:rPr>
          <w:color w:val="231F20"/>
        </w:rPr>
        <w:t>Геометрия (Базовый уровень):10класс</w:t>
      </w:r>
      <w:proofErr w:type="gramStart"/>
      <w:r w:rsidRPr="00A7478D">
        <w:rPr>
          <w:color w:val="231F20"/>
        </w:rPr>
        <w:t>:д</w:t>
      </w:r>
      <w:proofErr w:type="gramEnd"/>
      <w:r w:rsidRPr="00A7478D">
        <w:rPr>
          <w:color w:val="231F20"/>
        </w:rPr>
        <w:t xml:space="preserve">идактическиематериалы:пособиедляучащихсяобщеобразовательныхорганизаций/ А. </w:t>
      </w:r>
      <w:r w:rsidRPr="00A7478D">
        <w:rPr>
          <w:color w:val="231F20"/>
          <w:spacing w:val="-11"/>
        </w:rPr>
        <w:t xml:space="preserve">Г. </w:t>
      </w:r>
      <w:r w:rsidRPr="00A7478D">
        <w:rPr>
          <w:color w:val="231F20"/>
        </w:rPr>
        <w:t>Мерзляк, В.  Б.  Полонский,  Е.  М.  Рабинович, М.С.Якир.—</w:t>
      </w:r>
      <w:proofErr w:type="spellStart"/>
      <w:r w:rsidRPr="00A7478D">
        <w:rPr>
          <w:color w:val="231F20"/>
        </w:rPr>
        <w:t>М.:Вентана-Граф</w:t>
      </w:r>
      <w:proofErr w:type="spellEnd"/>
      <w:r w:rsidRPr="00A7478D">
        <w:rPr>
          <w:color w:val="231F20"/>
        </w:rPr>
        <w:t>.</w:t>
      </w:r>
    </w:p>
    <w:p w:rsidR="00A7478D" w:rsidRPr="00A7478D" w:rsidRDefault="00A7478D" w:rsidP="00A7478D">
      <w:pPr>
        <w:pStyle w:val="a3"/>
        <w:widowControl w:val="0"/>
        <w:numPr>
          <w:ilvl w:val="0"/>
          <w:numId w:val="12"/>
        </w:numPr>
        <w:tabs>
          <w:tab w:val="left" w:pos="394"/>
        </w:tabs>
        <w:ind w:left="393" w:right="118" w:firstLine="709"/>
        <w:jc w:val="both"/>
      </w:pPr>
      <w:r w:rsidRPr="00A7478D">
        <w:rPr>
          <w:color w:val="231F20"/>
        </w:rPr>
        <w:t>Геометри</w:t>
      </w:r>
      <w:proofErr w:type="gramStart"/>
      <w:r w:rsidRPr="00A7478D">
        <w:rPr>
          <w:color w:val="231F20"/>
        </w:rPr>
        <w:t>я(</w:t>
      </w:r>
      <w:proofErr w:type="gramEnd"/>
      <w:r w:rsidRPr="00A7478D">
        <w:rPr>
          <w:color w:val="231F20"/>
        </w:rPr>
        <w:t>Базовый уровень)</w:t>
      </w:r>
      <w:r w:rsidRPr="00A7478D">
        <w:rPr>
          <w:color w:val="231F20"/>
          <w:spacing w:val="-32"/>
        </w:rPr>
        <w:t>:</w:t>
      </w:r>
      <w:r w:rsidRPr="00A7478D">
        <w:rPr>
          <w:color w:val="231F20"/>
        </w:rPr>
        <w:t>10класс:методическоепособие/</w:t>
      </w:r>
      <w:proofErr w:type="spellStart"/>
      <w:r w:rsidRPr="00A7478D">
        <w:rPr>
          <w:color w:val="231F20"/>
        </w:rPr>
        <w:t>Е.В.Буцко</w:t>
      </w:r>
      <w:proofErr w:type="spellEnd"/>
      <w:r w:rsidRPr="00A7478D">
        <w:rPr>
          <w:color w:val="231F20"/>
        </w:rPr>
        <w:t xml:space="preserve">, А. </w:t>
      </w:r>
      <w:r w:rsidRPr="00A7478D">
        <w:rPr>
          <w:color w:val="231F20"/>
          <w:spacing w:val="-11"/>
        </w:rPr>
        <w:t xml:space="preserve">Г. </w:t>
      </w:r>
      <w:r w:rsidRPr="00A7478D">
        <w:rPr>
          <w:color w:val="231F20"/>
        </w:rPr>
        <w:t>Мерзляк, В. Б. Полонский, М. С. Якир. — М.</w:t>
      </w:r>
      <w:proofErr w:type="gramStart"/>
      <w:r w:rsidRPr="00A7478D">
        <w:rPr>
          <w:color w:val="231F20"/>
        </w:rPr>
        <w:t xml:space="preserve"> :</w:t>
      </w:r>
      <w:proofErr w:type="spellStart"/>
      <w:proofErr w:type="gramEnd"/>
      <w:r w:rsidRPr="00A7478D">
        <w:rPr>
          <w:color w:val="231F20"/>
        </w:rPr>
        <w:t>Вентана-Граф</w:t>
      </w:r>
      <w:proofErr w:type="spellEnd"/>
      <w:r w:rsidRPr="00A7478D">
        <w:rPr>
          <w:color w:val="231F20"/>
        </w:rPr>
        <w:t>.</w:t>
      </w:r>
    </w:p>
    <w:p w:rsidR="00A7478D" w:rsidRPr="00A7478D" w:rsidRDefault="00A7478D" w:rsidP="00A747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 xml:space="preserve">2 Технические средства обучения </w:t>
      </w:r>
    </w:p>
    <w:p w:rsidR="00A7478D" w:rsidRPr="00A7478D" w:rsidRDefault="00A7478D" w:rsidP="00A7478D">
      <w:pPr>
        <w:pStyle w:val="a3"/>
        <w:numPr>
          <w:ilvl w:val="0"/>
          <w:numId w:val="9"/>
        </w:numPr>
        <w:ind w:left="0" w:firstLine="709"/>
        <w:contextualSpacing/>
      </w:pPr>
      <w:r w:rsidRPr="00A7478D">
        <w:t>Компьютер.</w:t>
      </w:r>
    </w:p>
    <w:p w:rsidR="00A7478D" w:rsidRPr="00A7478D" w:rsidRDefault="00A7478D" w:rsidP="00A7478D">
      <w:pPr>
        <w:pStyle w:val="a3"/>
        <w:numPr>
          <w:ilvl w:val="0"/>
          <w:numId w:val="9"/>
        </w:numPr>
        <w:ind w:left="0" w:firstLine="709"/>
        <w:contextualSpacing/>
      </w:pPr>
      <w:r w:rsidRPr="00A7478D">
        <w:t>Принтер, ксерокс.</w:t>
      </w:r>
    </w:p>
    <w:p w:rsidR="00A7478D" w:rsidRPr="00A7478D" w:rsidRDefault="00A7478D" w:rsidP="00A7478D">
      <w:pPr>
        <w:pStyle w:val="a3"/>
        <w:numPr>
          <w:ilvl w:val="0"/>
          <w:numId w:val="9"/>
        </w:numPr>
        <w:ind w:left="0" w:firstLine="709"/>
        <w:contextualSpacing/>
      </w:pPr>
      <w:r w:rsidRPr="00A7478D">
        <w:t>Проектор.</w:t>
      </w:r>
    </w:p>
    <w:p w:rsidR="00A7478D" w:rsidRPr="00A7478D" w:rsidRDefault="00A7478D" w:rsidP="00A7478D">
      <w:pPr>
        <w:pStyle w:val="a3"/>
        <w:numPr>
          <w:ilvl w:val="0"/>
          <w:numId w:val="9"/>
        </w:numPr>
        <w:ind w:left="0" w:firstLine="709"/>
        <w:contextualSpacing/>
      </w:pPr>
      <w:r w:rsidRPr="00A7478D">
        <w:t xml:space="preserve">Интерактивная доска.            </w:t>
      </w:r>
    </w:p>
    <w:p w:rsidR="00A7478D" w:rsidRPr="00A7478D" w:rsidRDefault="00A7478D" w:rsidP="00A747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3.Цифровые образовательные ресурсы.</w:t>
      </w:r>
    </w:p>
    <w:p w:rsidR="00A7478D" w:rsidRPr="00A7478D" w:rsidRDefault="00B531A8" w:rsidP="00A7478D">
      <w:pPr>
        <w:pStyle w:val="a3"/>
        <w:numPr>
          <w:ilvl w:val="0"/>
          <w:numId w:val="10"/>
        </w:numPr>
        <w:ind w:left="142" w:firstLine="567"/>
        <w:contextualSpacing/>
      </w:pPr>
      <w:hyperlink r:id="rId9" w:history="1">
        <w:r w:rsidR="00A7478D" w:rsidRPr="00A7478D">
          <w:rPr>
            <w:rStyle w:val="a6"/>
            <w:rFonts w:eastAsia="Calibri"/>
            <w:lang w:val="en-US"/>
          </w:rPr>
          <w:t>http</w:t>
        </w:r>
        <w:r w:rsidR="00A7478D" w:rsidRPr="00A7478D">
          <w:rPr>
            <w:rStyle w:val="a6"/>
            <w:rFonts w:eastAsia="Calibri"/>
          </w:rPr>
          <w:t>://</w:t>
        </w:r>
        <w:r w:rsidR="00A7478D" w:rsidRPr="00A7478D">
          <w:rPr>
            <w:rStyle w:val="a6"/>
            <w:rFonts w:eastAsia="Calibri"/>
            <w:lang w:val="en-US"/>
          </w:rPr>
          <w:t>um</w:t>
        </w:r>
        <w:r w:rsidR="00A7478D" w:rsidRPr="00A7478D">
          <w:rPr>
            <w:rStyle w:val="a6"/>
            <w:rFonts w:eastAsia="Calibri"/>
          </w:rPr>
          <w:t>-</w:t>
        </w:r>
        <w:proofErr w:type="spellStart"/>
        <w:r w:rsidR="00A7478D" w:rsidRPr="00A7478D">
          <w:rPr>
            <w:rStyle w:val="a6"/>
            <w:rFonts w:eastAsia="Calibri"/>
            <w:lang w:val="en-US"/>
          </w:rPr>
          <w:t>razum</w:t>
        </w:r>
        <w:proofErr w:type="spellEnd"/>
        <w:r w:rsidR="00A7478D" w:rsidRPr="00A7478D">
          <w:rPr>
            <w:rStyle w:val="a6"/>
            <w:rFonts w:eastAsia="Calibri"/>
          </w:rPr>
          <w:t>.</w:t>
        </w:r>
        <w:proofErr w:type="spellStart"/>
        <w:r w:rsidR="00A7478D" w:rsidRPr="00A7478D">
          <w:rPr>
            <w:rStyle w:val="a6"/>
            <w:rFonts w:eastAsia="Calibri"/>
            <w:lang w:val="en-US"/>
          </w:rPr>
          <w:t>ru</w:t>
        </w:r>
        <w:proofErr w:type="spellEnd"/>
      </w:hyperlink>
      <w:r w:rsidR="00A7478D" w:rsidRPr="00A7478D">
        <w:t xml:space="preserve">– </w:t>
      </w:r>
      <w:proofErr w:type="spellStart"/>
      <w:r w:rsidR="00A7478D" w:rsidRPr="00A7478D">
        <w:t>видеоуроки</w:t>
      </w:r>
      <w:proofErr w:type="spellEnd"/>
      <w:r w:rsidR="00A7478D" w:rsidRPr="00A7478D">
        <w:t>, презентации по математике, информатике. Для школьников и учителей.</w:t>
      </w:r>
    </w:p>
    <w:p w:rsidR="00A7478D" w:rsidRPr="00A7478D" w:rsidRDefault="00B531A8" w:rsidP="00A7478D">
      <w:pPr>
        <w:pStyle w:val="a3"/>
        <w:numPr>
          <w:ilvl w:val="0"/>
          <w:numId w:val="10"/>
        </w:numPr>
        <w:ind w:left="142" w:firstLine="567"/>
        <w:contextualSpacing/>
      </w:pPr>
      <w:hyperlink r:id="rId10" w:history="1">
        <w:r w:rsidR="00A7478D" w:rsidRPr="00A7478D">
          <w:rPr>
            <w:rStyle w:val="a6"/>
            <w:rFonts w:eastAsia="Calibri"/>
          </w:rPr>
          <w:t>http://</w:t>
        </w:r>
        <w:proofErr w:type="spellStart"/>
        <w:r w:rsidR="00A7478D" w:rsidRPr="00A7478D">
          <w:rPr>
            <w:rStyle w:val="a6"/>
            <w:rFonts w:eastAsia="Calibri"/>
            <w:lang w:val="en-US"/>
          </w:rPr>
          <w:t>hijos</w:t>
        </w:r>
        <w:proofErr w:type="spellEnd"/>
        <w:r w:rsidR="00A7478D" w:rsidRPr="00A7478D">
          <w:rPr>
            <w:rStyle w:val="a6"/>
            <w:rFonts w:eastAsia="Calibri"/>
          </w:rPr>
          <w:t>.</w:t>
        </w:r>
        <w:proofErr w:type="spellStart"/>
        <w:r w:rsidR="00A7478D" w:rsidRPr="00A7478D">
          <w:rPr>
            <w:rStyle w:val="a6"/>
            <w:rFonts w:eastAsia="Calibri"/>
            <w:lang w:val="en-US"/>
          </w:rPr>
          <w:t>ru</w:t>
        </w:r>
        <w:proofErr w:type="spellEnd"/>
      </w:hyperlink>
      <w:r w:rsidR="00A7478D" w:rsidRPr="00A7478D">
        <w:t xml:space="preserve"> – сайт с учебными материалами по математике для школьников и студентов, а также с олимпиадными задачами по математике.</w:t>
      </w:r>
    </w:p>
    <w:p w:rsidR="00A7478D" w:rsidRPr="00A7478D" w:rsidRDefault="00B531A8" w:rsidP="00A7478D">
      <w:pPr>
        <w:pStyle w:val="a3"/>
        <w:numPr>
          <w:ilvl w:val="0"/>
          <w:numId w:val="10"/>
        </w:numPr>
        <w:ind w:left="142" w:firstLine="567"/>
        <w:contextualSpacing/>
      </w:pPr>
      <w:hyperlink r:id="rId11" w:history="1">
        <w:r w:rsidR="00A7478D" w:rsidRPr="00A7478D">
          <w:rPr>
            <w:rStyle w:val="a6"/>
            <w:rFonts w:eastAsia="Calibri"/>
          </w:rPr>
          <w:t>http://sdam</w:t>
        </w:r>
        <w:proofErr w:type="spellStart"/>
        <w:r w:rsidR="00A7478D" w:rsidRPr="00A7478D">
          <w:rPr>
            <w:rStyle w:val="a6"/>
            <w:rFonts w:eastAsia="Calibri"/>
            <w:lang w:val="en-US"/>
          </w:rPr>
          <w:t>ege</w:t>
        </w:r>
        <w:proofErr w:type="spellEnd"/>
        <w:r w:rsidR="00A7478D" w:rsidRPr="00A7478D">
          <w:rPr>
            <w:rStyle w:val="a6"/>
            <w:rFonts w:eastAsia="Calibri"/>
          </w:rPr>
          <w:t>.</w:t>
        </w:r>
        <w:proofErr w:type="spellStart"/>
        <w:r w:rsidR="00A7478D" w:rsidRPr="00A7478D">
          <w:rPr>
            <w:rStyle w:val="a6"/>
            <w:rFonts w:eastAsia="Calibri"/>
          </w:rPr>
          <w:t>ru</w:t>
        </w:r>
        <w:proofErr w:type="spellEnd"/>
        <w:r w:rsidR="00A7478D" w:rsidRPr="00A7478D">
          <w:rPr>
            <w:rStyle w:val="a6"/>
            <w:rFonts w:eastAsia="Calibri"/>
          </w:rPr>
          <w:t>/</w:t>
        </w:r>
      </w:hyperlink>
      <w:r w:rsidR="00A7478D" w:rsidRPr="00A7478D">
        <w:t xml:space="preserve"> -  сайт с тренировочными тестами  для подготовки к ГИА</w:t>
      </w:r>
    </w:p>
    <w:p w:rsidR="00A7478D" w:rsidRPr="00A7478D" w:rsidRDefault="00A7478D" w:rsidP="00A7478D">
      <w:pPr>
        <w:pStyle w:val="a3"/>
        <w:numPr>
          <w:ilvl w:val="0"/>
          <w:numId w:val="10"/>
        </w:numPr>
        <w:ind w:left="142" w:firstLine="567"/>
        <w:contextualSpacing/>
      </w:pPr>
      <w:r w:rsidRPr="00A7478D">
        <w:t>Компьютерные презентации к урокам.</w:t>
      </w:r>
    </w:p>
    <w:p w:rsidR="00A7478D" w:rsidRPr="00A7478D" w:rsidRDefault="00A7478D" w:rsidP="00A7478D">
      <w:pPr>
        <w:pStyle w:val="a3"/>
        <w:numPr>
          <w:ilvl w:val="0"/>
          <w:numId w:val="10"/>
        </w:numPr>
        <w:ind w:left="142" w:firstLine="567"/>
        <w:contextualSpacing/>
      </w:pPr>
      <w:r w:rsidRPr="00A7478D">
        <w:rPr>
          <w:i/>
          <w:iCs/>
          <w:color w:val="0000FF"/>
          <w:u w:val="single"/>
          <w:lang w:val="en-US"/>
        </w:rPr>
        <w:t>http</w:t>
      </w:r>
      <w:r w:rsidRPr="00A7478D">
        <w:rPr>
          <w:i/>
          <w:iCs/>
          <w:color w:val="0000FF"/>
          <w:u w:val="single"/>
        </w:rPr>
        <w:t>://</w:t>
      </w:r>
      <w:r w:rsidRPr="00A7478D">
        <w:rPr>
          <w:i/>
          <w:iCs/>
          <w:color w:val="0000FF"/>
          <w:u w:val="single"/>
          <w:lang w:val="en-US"/>
        </w:rPr>
        <w:t>www</w:t>
      </w:r>
      <w:r w:rsidRPr="00A7478D">
        <w:rPr>
          <w:i/>
          <w:iCs/>
          <w:color w:val="0000FF"/>
          <w:u w:val="single"/>
        </w:rPr>
        <w:t>.</w:t>
      </w:r>
      <w:proofErr w:type="spellStart"/>
      <w:r w:rsidRPr="00A7478D">
        <w:rPr>
          <w:i/>
          <w:iCs/>
          <w:color w:val="0000FF"/>
          <w:u w:val="single"/>
          <w:lang w:val="en-US"/>
        </w:rPr>
        <w:t>prosv</w:t>
      </w:r>
      <w:proofErr w:type="spellEnd"/>
      <w:r w:rsidRPr="00A7478D">
        <w:rPr>
          <w:i/>
          <w:iCs/>
          <w:color w:val="0000FF"/>
          <w:u w:val="single"/>
        </w:rPr>
        <w:t>.</w:t>
      </w:r>
      <w:proofErr w:type="spellStart"/>
      <w:r w:rsidRPr="00A7478D">
        <w:rPr>
          <w:i/>
          <w:iCs/>
          <w:color w:val="0000FF"/>
          <w:u w:val="single"/>
          <w:lang w:val="en-US"/>
        </w:rPr>
        <w:t>ru</w:t>
      </w:r>
      <w:proofErr w:type="spellEnd"/>
      <w:r w:rsidRPr="00A7478D">
        <w:t xml:space="preserve"> -  сайт издательства «Просвещение» (рубрика «Математика»)</w:t>
      </w:r>
    </w:p>
    <w:p w:rsidR="00A7478D" w:rsidRPr="00A7478D" w:rsidRDefault="00B531A8" w:rsidP="00A7478D">
      <w:pPr>
        <w:pStyle w:val="a3"/>
        <w:numPr>
          <w:ilvl w:val="0"/>
          <w:numId w:val="5"/>
        </w:numPr>
        <w:ind w:left="142" w:firstLine="567"/>
        <w:contextualSpacing/>
        <w:jc w:val="right"/>
      </w:pPr>
      <w:hyperlink r:id="rId12" w:history="1">
        <w:r w:rsidR="00A7478D" w:rsidRPr="00A7478D">
          <w:rPr>
            <w:rStyle w:val="a6"/>
            <w:rFonts w:eastAsia="Calibri"/>
            <w:i/>
            <w:iCs/>
            <w:lang w:val="en-US"/>
          </w:rPr>
          <w:t>http</w:t>
        </w:r>
        <w:r w:rsidR="00A7478D" w:rsidRPr="00A7478D">
          <w:rPr>
            <w:rStyle w:val="a6"/>
            <w:rFonts w:eastAsia="Calibri"/>
            <w:i/>
            <w:iCs/>
          </w:rPr>
          <w:t>:/</w:t>
        </w:r>
      </w:hyperlink>
      <w:r w:rsidR="00A7478D" w:rsidRPr="00A7478D">
        <w:rPr>
          <w:i/>
          <w:iCs/>
          <w:color w:val="0000FF"/>
          <w:u w:val="single"/>
          <w:lang w:val="en-US"/>
        </w:rPr>
        <w:t>www</w:t>
      </w:r>
      <w:r w:rsidR="00A7478D" w:rsidRPr="00A7478D">
        <w:rPr>
          <w:i/>
          <w:iCs/>
          <w:color w:val="0000FF"/>
          <w:u w:val="single"/>
        </w:rPr>
        <w:t>.</w:t>
      </w:r>
      <w:proofErr w:type="spellStart"/>
      <w:r w:rsidR="00A7478D" w:rsidRPr="00A7478D">
        <w:rPr>
          <w:i/>
          <w:iCs/>
          <w:color w:val="0000FF"/>
          <w:u w:val="single"/>
          <w:lang w:val="en-US"/>
        </w:rPr>
        <w:t>drofa</w:t>
      </w:r>
      <w:proofErr w:type="spellEnd"/>
      <w:r w:rsidR="00A7478D" w:rsidRPr="00A7478D">
        <w:rPr>
          <w:i/>
          <w:iCs/>
          <w:color w:val="0000FF"/>
          <w:u w:val="single"/>
        </w:rPr>
        <w:t>.</w:t>
      </w:r>
      <w:proofErr w:type="spellStart"/>
      <w:r w:rsidR="00A7478D" w:rsidRPr="00A7478D">
        <w:rPr>
          <w:i/>
          <w:iCs/>
          <w:color w:val="0000FF"/>
          <w:u w:val="single"/>
          <w:lang w:val="en-US"/>
        </w:rPr>
        <w:t>ru</w:t>
      </w:r>
      <w:proofErr w:type="spellEnd"/>
      <w:r w:rsidR="00A7478D" w:rsidRPr="00A7478D">
        <w:rPr>
          <w:i/>
          <w:iCs/>
          <w:color w:val="0000FF"/>
        </w:rPr>
        <w:t xml:space="preserve">  - </w:t>
      </w:r>
      <w:r w:rsidR="00A7478D" w:rsidRPr="00A7478D">
        <w:t>сайт издательства Дрофа (рубрика «Математика»)</w:t>
      </w:r>
    </w:p>
    <w:p w:rsidR="00A7478D" w:rsidRPr="00A7478D" w:rsidRDefault="00B531A8" w:rsidP="00A7478D">
      <w:pPr>
        <w:pStyle w:val="a3"/>
        <w:numPr>
          <w:ilvl w:val="0"/>
          <w:numId w:val="10"/>
        </w:numPr>
        <w:ind w:left="142" w:firstLine="567"/>
        <w:contextualSpacing/>
      </w:pPr>
      <w:hyperlink r:id="rId13" w:history="1">
        <w:r w:rsidR="00A7478D" w:rsidRPr="00A7478D">
          <w:rPr>
            <w:rStyle w:val="a6"/>
            <w:rFonts w:eastAsia="Calibri"/>
            <w:i/>
            <w:iCs/>
            <w:lang w:val="en-US"/>
          </w:rPr>
          <w:t>http</w:t>
        </w:r>
        <w:r w:rsidR="00A7478D" w:rsidRPr="00A7478D">
          <w:rPr>
            <w:rStyle w:val="a6"/>
            <w:rFonts w:eastAsia="Calibri"/>
            <w:i/>
            <w:iCs/>
          </w:rPr>
          <w:t>://</w:t>
        </w:r>
        <w:r w:rsidR="00A7478D" w:rsidRPr="00A7478D">
          <w:rPr>
            <w:rStyle w:val="a6"/>
            <w:rFonts w:eastAsia="Calibri"/>
            <w:i/>
            <w:iCs/>
            <w:lang w:val="en-US"/>
          </w:rPr>
          <w:t>www</w:t>
        </w:r>
        <w:r w:rsidR="00A7478D" w:rsidRPr="00A7478D">
          <w:rPr>
            <w:rStyle w:val="a6"/>
            <w:rFonts w:eastAsia="Calibri"/>
            <w:i/>
            <w:iCs/>
          </w:rPr>
          <w:t>.</w:t>
        </w:r>
        <w:r w:rsidR="00A7478D" w:rsidRPr="00A7478D">
          <w:rPr>
            <w:rStyle w:val="a6"/>
            <w:rFonts w:eastAsia="Calibri"/>
            <w:i/>
            <w:iCs/>
            <w:lang w:val="en-US"/>
          </w:rPr>
          <w:t>center</w:t>
        </w:r>
        <w:r w:rsidR="00A7478D" w:rsidRPr="00A7478D">
          <w:rPr>
            <w:rStyle w:val="a6"/>
            <w:rFonts w:eastAsia="Calibri"/>
            <w:i/>
            <w:iCs/>
          </w:rPr>
          <w:t>.</w:t>
        </w:r>
        <w:proofErr w:type="spellStart"/>
        <w:r w:rsidR="00A7478D" w:rsidRPr="00A7478D">
          <w:rPr>
            <w:rStyle w:val="a6"/>
            <w:rFonts w:eastAsia="Calibri"/>
            <w:i/>
            <w:iCs/>
            <w:lang w:val="en-US"/>
          </w:rPr>
          <w:t>fio</w:t>
        </w:r>
        <w:proofErr w:type="spellEnd"/>
        <w:r w:rsidR="00A7478D" w:rsidRPr="00A7478D">
          <w:rPr>
            <w:rStyle w:val="a6"/>
            <w:rFonts w:eastAsia="Calibri"/>
            <w:i/>
            <w:iCs/>
          </w:rPr>
          <w:t>.</w:t>
        </w:r>
        <w:proofErr w:type="spellStart"/>
        <w:r w:rsidR="00A7478D" w:rsidRPr="00A7478D">
          <w:rPr>
            <w:rStyle w:val="a6"/>
            <w:rFonts w:eastAsia="Calibri"/>
            <w:i/>
            <w:iCs/>
            <w:lang w:val="en-US"/>
          </w:rPr>
          <w:t>ru</w:t>
        </w:r>
        <w:proofErr w:type="spellEnd"/>
        <w:r w:rsidR="00A7478D" w:rsidRPr="00A7478D">
          <w:rPr>
            <w:rStyle w:val="a6"/>
            <w:rFonts w:eastAsia="Calibri"/>
            <w:i/>
            <w:iCs/>
          </w:rPr>
          <w:t>/</w:t>
        </w:r>
        <w:proofErr w:type="spellStart"/>
        <w:r w:rsidR="00A7478D" w:rsidRPr="00A7478D">
          <w:rPr>
            <w:rStyle w:val="a6"/>
            <w:rFonts w:eastAsia="Calibri"/>
            <w:i/>
            <w:iCs/>
            <w:lang w:val="en-US"/>
          </w:rPr>
          <w:t>som</w:t>
        </w:r>
        <w:proofErr w:type="spellEnd"/>
      </w:hyperlink>
      <w:r w:rsidR="00A7478D" w:rsidRPr="00A7478D">
        <w:rPr>
          <w:i/>
          <w:iCs/>
        </w:rPr>
        <w:t xml:space="preserve"> - </w:t>
      </w:r>
      <w:r w:rsidR="00A7478D" w:rsidRPr="00A7478D">
        <w:t>методические рекомендации учителю</w:t>
      </w:r>
    </w:p>
    <w:p w:rsidR="00A7478D" w:rsidRPr="00A7478D" w:rsidRDefault="00B531A8" w:rsidP="00A7478D">
      <w:pPr>
        <w:pStyle w:val="a3"/>
        <w:numPr>
          <w:ilvl w:val="0"/>
          <w:numId w:val="10"/>
        </w:numPr>
        <w:ind w:left="142" w:firstLine="567"/>
        <w:contextualSpacing/>
      </w:pPr>
      <w:hyperlink r:id="rId14" w:history="1">
        <w:r w:rsidR="00A7478D" w:rsidRPr="00A7478D">
          <w:rPr>
            <w:rStyle w:val="a6"/>
            <w:rFonts w:eastAsia="Calibri"/>
            <w:i/>
            <w:iCs/>
            <w:lang w:val="en-US"/>
          </w:rPr>
          <w:t>http</w:t>
        </w:r>
        <w:r w:rsidR="00A7478D" w:rsidRPr="00A7478D">
          <w:rPr>
            <w:rStyle w:val="a6"/>
            <w:rFonts w:eastAsia="Calibri"/>
            <w:i/>
            <w:iCs/>
          </w:rPr>
          <w:t>://</w:t>
        </w:r>
        <w:r w:rsidR="00A7478D" w:rsidRPr="00A7478D">
          <w:rPr>
            <w:rStyle w:val="a6"/>
            <w:rFonts w:eastAsia="Calibri"/>
            <w:i/>
            <w:iCs/>
            <w:lang w:val="en-US"/>
          </w:rPr>
          <w:t>www</w:t>
        </w:r>
        <w:r w:rsidR="00A7478D" w:rsidRPr="00A7478D">
          <w:rPr>
            <w:rStyle w:val="a6"/>
            <w:rFonts w:eastAsia="Calibri"/>
            <w:i/>
            <w:iCs/>
          </w:rPr>
          <w:t>.</w:t>
        </w:r>
        <w:proofErr w:type="spellStart"/>
        <w:r w:rsidR="00A7478D" w:rsidRPr="00A7478D">
          <w:rPr>
            <w:rStyle w:val="a6"/>
            <w:rFonts w:eastAsia="Calibri"/>
            <w:i/>
            <w:iCs/>
            <w:lang w:val="en-US"/>
          </w:rPr>
          <w:t>edu</w:t>
        </w:r>
        <w:proofErr w:type="spellEnd"/>
        <w:r w:rsidR="00A7478D" w:rsidRPr="00A7478D">
          <w:rPr>
            <w:rStyle w:val="a6"/>
            <w:rFonts w:eastAsia="Calibri"/>
            <w:i/>
            <w:iCs/>
          </w:rPr>
          <w:t>.</w:t>
        </w:r>
        <w:proofErr w:type="spellStart"/>
        <w:r w:rsidR="00A7478D" w:rsidRPr="00A7478D">
          <w:rPr>
            <w:rStyle w:val="a6"/>
            <w:rFonts w:eastAsia="Calibri"/>
            <w:i/>
            <w:iCs/>
            <w:lang w:val="en-US"/>
          </w:rPr>
          <w:t>ru</w:t>
        </w:r>
        <w:proofErr w:type="spellEnd"/>
      </w:hyperlink>
      <w:r w:rsidR="00A7478D" w:rsidRPr="00A7478D">
        <w:rPr>
          <w:i/>
          <w:iCs/>
        </w:rPr>
        <w:t xml:space="preserve"> - </w:t>
      </w:r>
      <w:r w:rsidR="00A7478D" w:rsidRPr="00A7478D">
        <w:t>Центральный образовательный портал</w:t>
      </w:r>
    </w:p>
    <w:p w:rsidR="00A7478D" w:rsidRPr="00A7478D" w:rsidRDefault="00B531A8" w:rsidP="00A7478D">
      <w:pPr>
        <w:numPr>
          <w:ilvl w:val="0"/>
          <w:numId w:val="10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www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internet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-</w:t>
        </w:r>
        <w:proofErr w:type="spellStart"/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scool</w:t>
        </w:r>
        <w:proofErr w:type="spellEnd"/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A7478D" w:rsidRPr="00A7478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A7478D" w:rsidRPr="00A7478D">
        <w:rPr>
          <w:rFonts w:ascii="Times New Roman" w:hAnsi="Times New Roman" w:cs="Times New Roman"/>
          <w:sz w:val="24"/>
          <w:szCs w:val="24"/>
        </w:rPr>
        <w:t>сайт Интернет – школы издательства Просвещение.</w:t>
      </w:r>
    </w:p>
    <w:p w:rsidR="00A7478D" w:rsidRPr="00A7478D" w:rsidRDefault="00B531A8" w:rsidP="00A7478D">
      <w:pPr>
        <w:numPr>
          <w:ilvl w:val="0"/>
          <w:numId w:val="10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www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intellectcentre</w:t>
        </w:r>
        <w:proofErr w:type="spellEnd"/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A7478D" w:rsidRPr="00A7478D">
        <w:rPr>
          <w:rFonts w:ascii="Times New Roman" w:hAnsi="Times New Roman" w:cs="Times New Roman"/>
          <w:sz w:val="24"/>
          <w:szCs w:val="24"/>
        </w:rPr>
        <w:t>– сайт издательства «Интеллект-Центр»</w:t>
      </w:r>
    </w:p>
    <w:p w:rsidR="00A7478D" w:rsidRPr="00A7478D" w:rsidRDefault="00B531A8" w:rsidP="00A7478D">
      <w:pPr>
        <w:numPr>
          <w:ilvl w:val="0"/>
          <w:numId w:val="10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www</w:t>
        </w:r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fipi</w:t>
        </w:r>
        <w:proofErr w:type="spellEnd"/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A7478D" w:rsidRPr="00A7478D">
          <w:rPr>
            <w:rStyle w:val="a6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A7478D" w:rsidRPr="00A7478D">
        <w:rPr>
          <w:rFonts w:ascii="Times New Roman" w:hAnsi="Times New Roman" w:cs="Times New Roman"/>
          <w:sz w:val="24"/>
          <w:szCs w:val="24"/>
        </w:rPr>
        <w:t>- портал информационной поддержки мониторинга качества образования</w:t>
      </w:r>
    </w:p>
    <w:p w:rsidR="00A7478D" w:rsidRPr="00A7478D" w:rsidRDefault="00A7478D" w:rsidP="00A747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478D">
        <w:rPr>
          <w:rFonts w:ascii="Times New Roman" w:hAnsi="Times New Roman" w:cs="Times New Roman"/>
          <w:b/>
          <w:sz w:val="24"/>
          <w:szCs w:val="24"/>
        </w:rPr>
        <w:t>4</w:t>
      </w:r>
      <w:r w:rsidRPr="00A7478D">
        <w:rPr>
          <w:rFonts w:ascii="Times New Roman" w:hAnsi="Times New Roman" w:cs="Times New Roman"/>
          <w:sz w:val="24"/>
          <w:szCs w:val="24"/>
        </w:rPr>
        <w:t>.</w:t>
      </w:r>
      <w:r w:rsidRPr="00A7478D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оборудование:</w:t>
      </w:r>
    </w:p>
    <w:p w:rsidR="00A7478D" w:rsidRPr="00A7478D" w:rsidRDefault="00A7478D" w:rsidP="00A7478D">
      <w:pPr>
        <w:numPr>
          <w:ilvl w:val="0"/>
          <w:numId w:val="8"/>
        </w:numPr>
        <w:tabs>
          <w:tab w:val="clear" w:pos="1815"/>
          <w:tab w:val="num" w:pos="-111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Угольники.</w:t>
      </w:r>
    </w:p>
    <w:p w:rsidR="00A7478D" w:rsidRPr="00A7478D" w:rsidRDefault="00A7478D" w:rsidP="00A7478D">
      <w:pPr>
        <w:numPr>
          <w:ilvl w:val="0"/>
          <w:numId w:val="8"/>
        </w:numPr>
        <w:tabs>
          <w:tab w:val="clear" w:pos="1815"/>
          <w:tab w:val="num" w:pos="-38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Линейка.</w:t>
      </w:r>
    </w:p>
    <w:p w:rsidR="00A7478D" w:rsidRDefault="00A7478D" w:rsidP="00A7478D">
      <w:pPr>
        <w:numPr>
          <w:ilvl w:val="0"/>
          <w:numId w:val="8"/>
        </w:numPr>
        <w:tabs>
          <w:tab w:val="clear" w:pos="1815"/>
          <w:tab w:val="num" w:pos="3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Транспортир.</w:t>
      </w:r>
    </w:p>
    <w:p w:rsidR="00A7478D" w:rsidRDefault="00A7478D" w:rsidP="00A7478D">
      <w:pPr>
        <w:numPr>
          <w:ilvl w:val="0"/>
          <w:numId w:val="8"/>
        </w:numPr>
        <w:tabs>
          <w:tab w:val="clear" w:pos="1815"/>
          <w:tab w:val="num" w:pos="3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Циркуль.</w:t>
      </w:r>
    </w:p>
    <w:p w:rsidR="00A7478D" w:rsidRDefault="00A7478D" w:rsidP="00A7478D">
      <w:pPr>
        <w:numPr>
          <w:ilvl w:val="0"/>
          <w:numId w:val="8"/>
        </w:numPr>
        <w:tabs>
          <w:tab w:val="clear" w:pos="1815"/>
          <w:tab w:val="num" w:pos="3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478D">
        <w:rPr>
          <w:rFonts w:ascii="Times New Roman" w:hAnsi="Times New Roman" w:cs="Times New Roman"/>
          <w:sz w:val="24"/>
          <w:szCs w:val="24"/>
        </w:rPr>
        <w:t>Набор геометрических тел</w:t>
      </w:r>
    </w:p>
    <w:p w:rsidR="002319C2" w:rsidRDefault="002319C2" w:rsidP="00A7478D">
      <w:pPr>
        <w:rPr>
          <w:rFonts w:ascii="Times New Roman" w:hAnsi="Times New Roman" w:cs="Times New Roman"/>
          <w:sz w:val="24"/>
          <w:szCs w:val="24"/>
        </w:rPr>
        <w:sectPr w:rsidR="002319C2">
          <w:foot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FDE" w:rsidRDefault="002B1FDE" w:rsidP="00E819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FDE" w:rsidRPr="002319C2" w:rsidRDefault="002B1FDE" w:rsidP="002B1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1FDE" w:rsidRPr="002319C2" w:rsidSect="002319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62" w:rsidRDefault="00651D62" w:rsidP="0027019C">
      <w:pPr>
        <w:spacing w:after="0" w:line="240" w:lineRule="auto"/>
      </w:pPr>
      <w:r>
        <w:separator/>
      </w:r>
    </w:p>
  </w:endnote>
  <w:endnote w:type="continuationSeparator" w:id="1">
    <w:p w:rsidR="00651D62" w:rsidRDefault="00651D62" w:rsidP="0027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4888"/>
      <w:docPartObj>
        <w:docPartGallery w:val="Page Numbers (Bottom of Page)"/>
        <w:docPartUnique/>
      </w:docPartObj>
    </w:sdtPr>
    <w:sdtContent>
      <w:p w:rsidR="00651D62" w:rsidRDefault="00B531A8">
        <w:pPr>
          <w:pStyle w:val="ac"/>
          <w:jc w:val="center"/>
        </w:pPr>
        <w:fldSimple w:instr=" PAGE   \* MERGEFORMAT ">
          <w:r w:rsidR="00E81974">
            <w:rPr>
              <w:noProof/>
            </w:rPr>
            <w:t>15</w:t>
          </w:r>
        </w:fldSimple>
      </w:p>
    </w:sdtContent>
  </w:sdt>
  <w:p w:rsidR="00651D62" w:rsidRDefault="00651D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62" w:rsidRDefault="00651D62" w:rsidP="0027019C">
      <w:pPr>
        <w:spacing w:after="0" w:line="240" w:lineRule="auto"/>
      </w:pPr>
      <w:r>
        <w:separator/>
      </w:r>
    </w:p>
  </w:footnote>
  <w:footnote w:type="continuationSeparator" w:id="1">
    <w:p w:rsidR="00651D62" w:rsidRDefault="00651D62" w:rsidP="0027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E49"/>
    <w:multiLevelType w:val="hybridMultilevel"/>
    <w:tmpl w:val="4962CB2E"/>
    <w:lvl w:ilvl="0" w:tplc="19EE0F7C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CC46EB"/>
    <w:multiLevelType w:val="hybridMultilevel"/>
    <w:tmpl w:val="7980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A3558"/>
    <w:multiLevelType w:val="hybridMultilevel"/>
    <w:tmpl w:val="655005EE"/>
    <w:lvl w:ilvl="0" w:tplc="EE582B8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56F0"/>
    <w:multiLevelType w:val="hybridMultilevel"/>
    <w:tmpl w:val="E8F496CE"/>
    <w:lvl w:ilvl="0" w:tplc="391445CE">
      <w:start w:val="1"/>
      <w:numFmt w:val="decimal"/>
      <w:lvlText w:val="%1."/>
      <w:lvlJc w:val="left"/>
      <w:pPr>
        <w:ind w:left="1654" w:hanging="94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E7BCA"/>
    <w:multiLevelType w:val="hybridMultilevel"/>
    <w:tmpl w:val="8598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439A"/>
    <w:multiLevelType w:val="hybridMultilevel"/>
    <w:tmpl w:val="32A6768C"/>
    <w:lvl w:ilvl="0" w:tplc="201E66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9F50786"/>
    <w:multiLevelType w:val="hybridMultilevel"/>
    <w:tmpl w:val="F41EC5A4"/>
    <w:lvl w:ilvl="0" w:tplc="391445CE">
      <w:start w:val="1"/>
      <w:numFmt w:val="decimal"/>
      <w:lvlText w:val="%1."/>
      <w:lvlJc w:val="left"/>
      <w:pPr>
        <w:ind w:left="1654" w:hanging="94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677CD"/>
    <w:multiLevelType w:val="hybridMultilevel"/>
    <w:tmpl w:val="46FA7B12"/>
    <w:lvl w:ilvl="0" w:tplc="A858D872">
      <w:start w:val="1"/>
      <w:numFmt w:val="decimal"/>
      <w:lvlText w:val="%1."/>
      <w:lvlJc w:val="left"/>
      <w:pPr>
        <w:ind w:left="4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632487"/>
    <w:multiLevelType w:val="hybridMultilevel"/>
    <w:tmpl w:val="B8BC93B4"/>
    <w:lvl w:ilvl="0" w:tplc="59B262F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06D6"/>
    <w:multiLevelType w:val="hybridMultilevel"/>
    <w:tmpl w:val="E77E5672"/>
    <w:lvl w:ilvl="0" w:tplc="EE582B8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40927"/>
    <w:multiLevelType w:val="hybridMultilevel"/>
    <w:tmpl w:val="B80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34682"/>
    <w:multiLevelType w:val="hybridMultilevel"/>
    <w:tmpl w:val="6230496A"/>
    <w:lvl w:ilvl="0" w:tplc="E2C68432">
      <w:start w:val="1"/>
      <w:numFmt w:val="decimal"/>
      <w:lvlText w:val="%1."/>
      <w:lvlJc w:val="left"/>
      <w:pPr>
        <w:ind w:left="783" w:hanging="284"/>
        <w:jc w:val="right"/>
      </w:pPr>
      <w:rPr>
        <w:rFonts w:ascii="Book Antiqua" w:eastAsia="Book Antiqua" w:hAnsi="Book Antiqua" w:cs="Book Antiqua" w:hint="default"/>
        <w:b/>
        <w:bCs/>
        <w:color w:val="231F20"/>
        <w:w w:val="119"/>
        <w:sz w:val="21"/>
        <w:szCs w:val="21"/>
      </w:rPr>
    </w:lvl>
    <w:lvl w:ilvl="1" w:tplc="0D0269D6">
      <w:numFmt w:val="bullet"/>
      <w:lvlText w:val="•"/>
      <w:lvlJc w:val="left"/>
      <w:pPr>
        <w:ind w:left="1369" w:hanging="284"/>
      </w:pPr>
      <w:rPr>
        <w:rFonts w:hint="default"/>
      </w:rPr>
    </w:lvl>
    <w:lvl w:ilvl="2" w:tplc="D5CEC1E6">
      <w:numFmt w:val="bullet"/>
      <w:lvlText w:val="•"/>
      <w:lvlJc w:val="left"/>
      <w:pPr>
        <w:ind w:left="1959" w:hanging="284"/>
      </w:pPr>
      <w:rPr>
        <w:rFonts w:hint="default"/>
      </w:rPr>
    </w:lvl>
    <w:lvl w:ilvl="3" w:tplc="3696AB38">
      <w:numFmt w:val="bullet"/>
      <w:lvlText w:val="•"/>
      <w:lvlJc w:val="left"/>
      <w:pPr>
        <w:ind w:left="2549" w:hanging="284"/>
      </w:pPr>
      <w:rPr>
        <w:rFonts w:hint="default"/>
      </w:rPr>
    </w:lvl>
    <w:lvl w:ilvl="4" w:tplc="FEC8D6C4">
      <w:numFmt w:val="bullet"/>
      <w:lvlText w:val="•"/>
      <w:lvlJc w:val="left"/>
      <w:pPr>
        <w:ind w:left="3138" w:hanging="284"/>
      </w:pPr>
      <w:rPr>
        <w:rFonts w:hint="default"/>
      </w:rPr>
    </w:lvl>
    <w:lvl w:ilvl="5" w:tplc="9C28193A">
      <w:numFmt w:val="bullet"/>
      <w:lvlText w:val="•"/>
      <w:lvlJc w:val="left"/>
      <w:pPr>
        <w:ind w:left="3728" w:hanging="284"/>
      </w:pPr>
      <w:rPr>
        <w:rFonts w:hint="default"/>
      </w:rPr>
    </w:lvl>
    <w:lvl w:ilvl="6" w:tplc="43CC639A">
      <w:numFmt w:val="bullet"/>
      <w:lvlText w:val="•"/>
      <w:lvlJc w:val="left"/>
      <w:pPr>
        <w:ind w:left="4318" w:hanging="284"/>
      </w:pPr>
      <w:rPr>
        <w:rFonts w:hint="default"/>
      </w:rPr>
    </w:lvl>
    <w:lvl w:ilvl="7" w:tplc="7C728A6C">
      <w:numFmt w:val="bullet"/>
      <w:lvlText w:val="•"/>
      <w:lvlJc w:val="left"/>
      <w:pPr>
        <w:ind w:left="4907" w:hanging="284"/>
      </w:pPr>
      <w:rPr>
        <w:rFonts w:hint="default"/>
      </w:rPr>
    </w:lvl>
    <w:lvl w:ilvl="8" w:tplc="DBBC6E58">
      <w:numFmt w:val="bullet"/>
      <w:lvlText w:val="•"/>
      <w:lvlJc w:val="left"/>
      <w:pPr>
        <w:ind w:left="5497" w:hanging="284"/>
      </w:pPr>
      <w:rPr>
        <w:rFonts w:hint="default"/>
      </w:rPr>
    </w:lvl>
  </w:abstractNum>
  <w:abstractNum w:abstractNumId="13">
    <w:nsid w:val="67AF002A"/>
    <w:multiLevelType w:val="hybridMultilevel"/>
    <w:tmpl w:val="DA987E3E"/>
    <w:lvl w:ilvl="0" w:tplc="EE582B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04010"/>
    <w:multiLevelType w:val="hybridMultilevel"/>
    <w:tmpl w:val="E4B490D8"/>
    <w:lvl w:ilvl="0" w:tplc="EE582B8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FC1E0A"/>
    <w:multiLevelType w:val="hybridMultilevel"/>
    <w:tmpl w:val="25CEBE94"/>
    <w:lvl w:ilvl="0" w:tplc="EE582B8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A96B69"/>
    <w:multiLevelType w:val="hybridMultilevel"/>
    <w:tmpl w:val="BDBAF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612AEA"/>
    <w:multiLevelType w:val="hybridMultilevel"/>
    <w:tmpl w:val="0E2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78D"/>
    <w:rsid w:val="001114FB"/>
    <w:rsid w:val="00114A96"/>
    <w:rsid w:val="001538BE"/>
    <w:rsid w:val="0017677E"/>
    <w:rsid w:val="00211796"/>
    <w:rsid w:val="00213950"/>
    <w:rsid w:val="002319C2"/>
    <w:rsid w:val="0027019C"/>
    <w:rsid w:val="002B1FDE"/>
    <w:rsid w:val="002D5918"/>
    <w:rsid w:val="00351D69"/>
    <w:rsid w:val="003B2657"/>
    <w:rsid w:val="003C7C01"/>
    <w:rsid w:val="003F1385"/>
    <w:rsid w:val="00407E53"/>
    <w:rsid w:val="00414EF6"/>
    <w:rsid w:val="00490845"/>
    <w:rsid w:val="004E7BF3"/>
    <w:rsid w:val="004F5438"/>
    <w:rsid w:val="00556844"/>
    <w:rsid w:val="00582068"/>
    <w:rsid w:val="005E670D"/>
    <w:rsid w:val="005E67C4"/>
    <w:rsid w:val="00651D62"/>
    <w:rsid w:val="00675C77"/>
    <w:rsid w:val="007741CA"/>
    <w:rsid w:val="007C2533"/>
    <w:rsid w:val="00882767"/>
    <w:rsid w:val="009A4F60"/>
    <w:rsid w:val="009B1943"/>
    <w:rsid w:val="009B68E5"/>
    <w:rsid w:val="009D0FF1"/>
    <w:rsid w:val="00A70755"/>
    <w:rsid w:val="00A7478D"/>
    <w:rsid w:val="00A86F19"/>
    <w:rsid w:val="00B52EAE"/>
    <w:rsid w:val="00B531A8"/>
    <w:rsid w:val="00B77A0F"/>
    <w:rsid w:val="00BA025A"/>
    <w:rsid w:val="00C739AA"/>
    <w:rsid w:val="00D8486E"/>
    <w:rsid w:val="00DD387F"/>
    <w:rsid w:val="00DF58E9"/>
    <w:rsid w:val="00E2168B"/>
    <w:rsid w:val="00E81974"/>
    <w:rsid w:val="00F76795"/>
    <w:rsid w:val="00F83940"/>
    <w:rsid w:val="00FD2686"/>
    <w:rsid w:val="00FD72D3"/>
    <w:rsid w:val="00FE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D3"/>
  </w:style>
  <w:style w:type="paragraph" w:styleId="1">
    <w:name w:val="heading 1"/>
    <w:basedOn w:val="a"/>
    <w:next w:val="a"/>
    <w:link w:val="10"/>
    <w:qFormat/>
    <w:rsid w:val="00A747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767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78D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3">
    <w:name w:val="List Paragraph"/>
    <w:basedOn w:val="a"/>
    <w:uiPriority w:val="1"/>
    <w:qFormat/>
    <w:rsid w:val="00A747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A7478D"/>
    <w:pPr>
      <w:widowControl w:val="0"/>
      <w:spacing w:before="1" w:after="0" w:line="240" w:lineRule="auto"/>
    </w:pPr>
    <w:rPr>
      <w:rFonts w:ascii="Bookman Old Style" w:eastAsia="Bookman Old Style" w:hAnsi="Bookman Old Style" w:cs="Bookman Old Style"/>
      <w:sz w:val="21"/>
      <w:szCs w:val="21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7478D"/>
    <w:rPr>
      <w:rFonts w:ascii="Bookman Old Style" w:eastAsia="Bookman Old Style" w:hAnsi="Bookman Old Style" w:cs="Bookman Old Style"/>
      <w:sz w:val="21"/>
      <w:szCs w:val="21"/>
      <w:lang w:val="en-US" w:eastAsia="en-US"/>
    </w:rPr>
  </w:style>
  <w:style w:type="character" w:styleId="a6">
    <w:name w:val="Hyperlink"/>
    <w:uiPriority w:val="99"/>
    <w:rsid w:val="00A747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7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B1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0845"/>
    <w:pPr>
      <w:widowControl w:val="0"/>
      <w:spacing w:before="46"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paragraph" w:customStyle="1" w:styleId="11">
    <w:name w:val="Абзац списка1"/>
    <w:basedOn w:val="a"/>
    <w:qFormat/>
    <w:rsid w:val="00D848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uiPriority w:val="99"/>
    <w:rsid w:val="00F767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7679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27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019C"/>
  </w:style>
  <w:style w:type="paragraph" w:styleId="ac">
    <w:name w:val="footer"/>
    <w:basedOn w:val="a"/>
    <w:link w:val="ad"/>
    <w:uiPriority w:val="99"/>
    <w:unhideWhenUsed/>
    <w:rsid w:val="0027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019C"/>
  </w:style>
  <w:style w:type="paragraph" w:styleId="ae">
    <w:name w:val="No Spacing"/>
    <w:link w:val="af"/>
    <w:uiPriority w:val="1"/>
    <w:qFormat/>
    <w:rsid w:val="00651D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651D6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nter.fio.ru/s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ge.edu.ru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llectcentr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ameg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-scool.ru" TargetMode="External"/><Relationship Id="rId10" Type="http://schemas.openxmlformats.org/officeDocument/2006/relationships/hyperlink" Target="http://hijo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-razum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1E1A-B7EA-4410-8F89-62A3E930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16</Pages>
  <Words>6110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2020-10-26T12:01:00Z</cp:lastPrinted>
  <dcterms:created xsi:type="dcterms:W3CDTF">2020-07-17T04:02:00Z</dcterms:created>
  <dcterms:modified xsi:type="dcterms:W3CDTF">2020-10-29T11:07:00Z</dcterms:modified>
</cp:coreProperties>
</file>